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566C46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center"/>
        <w:rPr>
          <w:color w:val="000000"/>
          <w:sz w:val="28"/>
          <w:szCs w:val="28"/>
          <w:lang w:val="ru-RU"/>
        </w:rPr>
      </w:pPr>
      <w:r w:rsidRPr="00EB44AA">
        <w:rPr>
          <w:b/>
          <w:color w:val="000000"/>
          <w:sz w:val="28"/>
          <w:szCs w:val="28"/>
          <w:lang w:val="ru-RU"/>
        </w:rPr>
        <w:t xml:space="preserve">Объявление о проведении </w:t>
      </w:r>
      <w:r w:rsidR="00AB375C">
        <w:rPr>
          <w:b/>
          <w:color w:val="000000"/>
          <w:sz w:val="28"/>
          <w:szCs w:val="28"/>
          <w:lang w:val="ru-RU"/>
        </w:rPr>
        <w:t>седьмого</w:t>
      </w:r>
      <w:r w:rsidRPr="00EB44AA">
        <w:rPr>
          <w:b/>
          <w:color w:val="000000"/>
          <w:sz w:val="28"/>
          <w:szCs w:val="28"/>
          <w:lang w:val="ru-RU"/>
        </w:rPr>
        <w:t xml:space="preserve"> конкурса на предоставление грантов Всемирного фонда природы в рамках проекта «Продвижение основных направлений защиты окружающей среды России за счет вовлечения общественности» («Люди – природе») </w:t>
      </w:r>
    </w:p>
    <w:p w14:paraId="00000002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03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04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Всемирный фонд природы (далее – Фонд) объявляет о проведении в 2019-2022 гг. серии конкурсов среди некоммерческих организаций, реализующих природоохранные проекты и проекты в сфере защиты прав человека и гражданина в области экологии, на предоставление грантов на проведение природоохранных мероприятий на территории Алтае-Саянского, Амурского и Кавказского </w:t>
      </w:r>
      <w:proofErr w:type="spellStart"/>
      <w:r w:rsidRPr="00EB44AA">
        <w:rPr>
          <w:color w:val="000000"/>
          <w:sz w:val="28"/>
          <w:szCs w:val="28"/>
          <w:lang w:val="ru-RU"/>
        </w:rPr>
        <w:t>экорегионов</w:t>
      </w:r>
      <w:proofErr w:type="spellEnd"/>
      <w:r w:rsidRPr="00EB44AA">
        <w:rPr>
          <w:color w:val="000000"/>
          <w:sz w:val="28"/>
          <w:szCs w:val="28"/>
          <w:lang w:val="ru-RU"/>
        </w:rPr>
        <w:t>. Конкурсы проводятся в рамках проекта «Продвижение основных направлений защиты окружающей среды России за счет вовлечения общественности», реализуемого при поддержке Европейского Союза (далее проект «Люди - природе»).</w:t>
      </w:r>
    </w:p>
    <w:p w14:paraId="00000005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06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b/>
          <w:color w:val="000000"/>
          <w:sz w:val="28"/>
          <w:szCs w:val="28"/>
          <w:lang w:val="ru-RU"/>
        </w:rPr>
        <w:t>В конкурсе могут участвовать некоммерческие организации, зарегистрированные в следующих организационно-правовых формах:</w:t>
      </w:r>
    </w:p>
    <w:p w14:paraId="00000007" w14:textId="77777777" w:rsidR="001B1515" w:rsidRDefault="00C92DEC" w:rsidP="00EB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общественные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14:paraId="00000008" w14:textId="77777777" w:rsidR="001B1515" w:rsidRDefault="00C92DEC" w:rsidP="00EB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общественные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движения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14:paraId="00000009" w14:textId="77777777" w:rsidR="001B1515" w:rsidRDefault="00C92DEC" w:rsidP="00EB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ассоциации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союзы</w:t>
      </w:r>
      <w:proofErr w:type="spellEnd"/>
      <w:proofErr w:type="gramStart"/>
      <w:r>
        <w:rPr>
          <w:color w:val="000000"/>
          <w:sz w:val="28"/>
          <w:szCs w:val="28"/>
        </w:rPr>
        <w:t>);</w:t>
      </w:r>
      <w:proofErr w:type="gramEnd"/>
    </w:p>
    <w:p w14:paraId="0000000A" w14:textId="77777777" w:rsidR="001B1515" w:rsidRDefault="00C92DEC" w:rsidP="00EB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фонды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14:paraId="0000000B" w14:textId="77777777" w:rsidR="001B1515" w:rsidRDefault="00C92DEC" w:rsidP="00EB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учреждения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14:paraId="0000000C" w14:textId="77777777" w:rsidR="001B1515" w:rsidRDefault="00C92DEC" w:rsidP="00EB4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автономные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некоммерческие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>.</w:t>
      </w:r>
    </w:p>
    <w:p w14:paraId="0000000D" w14:textId="77777777" w:rsidR="001B1515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</w:p>
    <w:p w14:paraId="0000000E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b/>
          <w:color w:val="000000"/>
          <w:sz w:val="28"/>
          <w:szCs w:val="28"/>
          <w:lang w:val="ru-RU"/>
        </w:rPr>
        <w:t>В конкурсе могут участвовать некоммерческие организации, соответствующие всем следующим требованиям:</w:t>
      </w:r>
    </w:p>
    <w:p w14:paraId="0000000F" w14:textId="77777777" w:rsidR="001B1515" w:rsidRPr="00EB44AA" w:rsidRDefault="00C92DEC" w:rsidP="00EB4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уставные цели и виды деятельности заявителя соответствуют содержанию заявки на грант;</w:t>
      </w:r>
    </w:p>
    <w:p w14:paraId="00000010" w14:textId="77777777" w:rsidR="001B1515" w:rsidRPr="00EB44AA" w:rsidRDefault="00C92DEC" w:rsidP="00EB4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организация имеет подтвержденный опыт работы в сфере экологии и охране окружающей среды и реализации природоохранных проектов;</w:t>
      </w:r>
    </w:p>
    <w:p w14:paraId="00000011" w14:textId="77777777" w:rsidR="001B1515" w:rsidRPr="00EB44AA" w:rsidRDefault="00C92DEC" w:rsidP="00EB44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организация не находится в процессе ликвидации, в отношении нее не возбуждено производство по делу о несостоятельности (банкротстве), деятельность организации не приостановлена в порядке, предусмотренном законодательством.</w:t>
      </w:r>
    </w:p>
    <w:p w14:paraId="00000012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  <w:lang w:val="ru-RU"/>
        </w:rPr>
      </w:pPr>
    </w:p>
    <w:p w14:paraId="00000013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b/>
          <w:color w:val="000000"/>
          <w:sz w:val="28"/>
          <w:szCs w:val="28"/>
          <w:lang w:val="ru-RU"/>
        </w:rPr>
        <w:t>Участниками конкурса не могут быть:</w:t>
      </w:r>
    </w:p>
    <w:p w14:paraId="00000014" w14:textId="77777777" w:rsidR="001B1515" w:rsidRDefault="00C92DEC" w:rsidP="00EB4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политические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партии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14:paraId="00000015" w14:textId="77777777" w:rsidR="001B1515" w:rsidRDefault="00C92DEC" w:rsidP="00EB4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религиозные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организации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14:paraId="00000016" w14:textId="77777777" w:rsidR="001B1515" w:rsidRPr="00EB44AA" w:rsidRDefault="00C92DEC" w:rsidP="00EB4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государственные, муниципальные и бюджетные некоммерческие организации;</w:t>
      </w:r>
    </w:p>
    <w:p w14:paraId="00000017" w14:textId="77777777" w:rsidR="001B1515" w:rsidRDefault="00C92DEC" w:rsidP="00EB44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физические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лица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00000018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sz w:val="28"/>
          <w:szCs w:val="28"/>
          <w:lang w:val="ru-RU"/>
        </w:rPr>
        <w:lastRenderedPageBreak/>
        <w:t>Не допускается участие в конкурсах некоммерческих организаций</w:t>
      </w:r>
      <w:r w:rsidRPr="00EB44AA">
        <w:rPr>
          <w:color w:val="000000"/>
          <w:sz w:val="28"/>
          <w:szCs w:val="28"/>
          <w:lang w:val="ru-RU"/>
        </w:rPr>
        <w:t xml:space="preserve">, получивших гранты Фонда и не завершивших их использование и (или) не представивших в Фонд отчетность по истечении срока реализации соответствующих проектов. </w:t>
      </w:r>
    </w:p>
    <w:p w14:paraId="00000019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</w:p>
    <w:p w14:paraId="0000001A" w14:textId="77777777" w:rsidR="001B1515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Основные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критерии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отбора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заявок</w:t>
      </w:r>
      <w:proofErr w:type="spellEnd"/>
      <w:r>
        <w:rPr>
          <w:b/>
          <w:color w:val="000000"/>
          <w:sz w:val="28"/>
          <w:szCs w:val="28"/>
        </w:rPr>
        <w:t>:</w:t>
      </w:r>
    </w:p>
    <w:p w14:paraId="0000001B" w14:textId="77777777" w:rsidR="001B1515" w:rsidRPr="00EB44AA" w:rsidRDefault="00C92DEC" w:rsidP="00EB4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соответствие тематике объявленного конкурса и целям проекта «Продвижение основных направлений защиты окружающей среды России за счет вовлечения общественности» («Люди – природе»);</w:t>
      </w:r>
    </w:p>
    <w:p w14:paraId="0000001C" w14:textId="77777777" w:rsidR="001B1515" w:rsidRPr="00EB44AA" w:rsidRDefault="00C92DEC" w:rsidP="00EB4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опыт работы организации в сфере экологии и реализации природоохранных проектов;</w:t>
      </w:r>
    </w:p>
    <w:p w14:paraId="0000001D" w14:textId="77777777" w:rsidR="001B1515" w:rsidRDefault="00C92DEC" w:rsidP="00EB4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актуальность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значимость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проекта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14:paraId="0000001E" w14:textId="77777777" w:rsidR="001B1515" w:rsidRPr="00EB44AA" w:rsidRDefault="00C92DEC" w:rsidP="00EB4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логическая связность и реализуемость проекта, соответствие мероприятий проекта его целям, задачам и ожидаемым результатам;</w:t>
      </w:r>
    </w:p>
    <w:p w14:paraId="0000001F" w14:textId="77777777" w:rsidR="001B1515" w:rsidRPr="00EB44AA" w:rsidRDefault="00C92DEC" w:rsidP="00EB4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реалистичность планируемых расходов для достижения ожидаемых результатов;</w:t>
      </w:r>
    </w:p>
    <w:p w14:paraId="6A787C7E" w14:textId="77777777" w:rsidR="001B1A6D" w:rsidRDefault="00C92DEC" w:rsidP="00EB4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собственный вклад организации и дополнительные ресурсы, привлекаемые на реализацию проекта</w:t>
      </w:r>
      <w:r w:rsidR="001B1A6D" w:rsidRPr="001B1A6D">
        <w:rPr>
          <w:color w:val="000000"/>
          <w:sz w:val="28"/>
          <w:szCs w:val="28"/>
          <w:lang w:val="ru-RU"/>
        </w:rPr>
        <w:t>;</w:t>
      </w:r>
      <w:r w:rsidRPr="00EB44AA">
        <w:rPr>
          <w:color w:val="000000"/>
          <w:sz w:val="28"/>
          <w:szCs w:val="28"/>
          <w:lang w:val="ru-RU"/>
        </w:rPr>
        <w:t xml:space="preserve"> </w:t>
      </w:r>
    </w:p>
    <w:p w14:paraId="00000020" w14:textId="1EE24B89" w:rsidR="001B1515" w:rsidRPr="00EB44AA" w:rsidRDefault="00C92DEC" w:rsidP="00EB44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перспективы его дальнейшего развития.</w:t>
      </w:r>
    </w:p>
    <w:p w14:paraId="00000021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22" w14:textId="35A2483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Для участия в конкурсе некоммерческая организация должна представить в Фонд заявку, календарный и бюджетный планы проекта, а также</w:t>
      </w:r>
      <w:r w:rsidRPr="00EB44AA">
        <w:rPr>
          <w:color w:val="000000"/>
          <w:lang w:val="ru-RU"/>
        </w:rPr>
        <w:t xml:space="preserve"> </w:t>
      </w:r>
      <w:r w:rsidRPr="00EB44AA">
        <w:rPr>
          <w:color w:val="000000"/>
          <w:sz w:val="28"/>
          <w:szCs w:val="28"/>
          <w:lang w:val="ru-RU"/>
        </w:rPr>
        <w:t xml:space="preserve">следующих документов в формате </w:t>
      </w:r>
      <w:r>
        <w:rPr>
          <w:color w:val="000000"/>
          <w:sz w:val="28"/>
          <w:szCs w:val="28"/>
        </w:rPr>
        <w:t>pdf</w:t>
      </w:r>
      <w:r w:rsidRPr="00EB44AA">
        <w:rPr>
          <w:color w:val="000000"/>
          <w:sz w:val="28"/>
          <w:szCs w:val="28"/>
          <w:lang w:val="ru-RU"/>
        </w:rPr>
        <w:t xml:space="preserve">: копия устава организации, копия свидетельства о постановке на налоговый учет, заверенную печатью организации, копию свидетельства о внесении записи в Единый государственный реестр юридических лиц, заверенную печатью организации. Форма заявки, календарного и бюджетного планов проекта размещены на сайте </w:t>
      </w:r>
      <w:proofErr w:type="spellStart"/>
      <w:r>
        <w:rPr>
          <w:color w:val="000000"/>
          <w:sz w:val="28"/>
          <w:szCs w:val="28"/>
        </w:rPr>
        <w:t>wwf</w:t>
      </w:r>
      <w:proofErr w:type="spellEnd"/>
      <w:r w:rsidRPr="00EB44AA">
        <w:rPr>
          <w:color w:val="000000"/>
          <w:sz w:val="28"/>
          <w:szCs w:val="28"/>
          <w:lang w:val="ru-RU"/>
        </w:rPr>
        <w:t>.</w:t>
      </w:r>
      <w:proofErr w:type="spellStart"/>
      <w:r>
        <w:rPr>
          <w:color w:val="000000"/>
          <w:sz w:val="28"/>
          <w:szCs w:val="28"/>
        </w:rPr>
        <w:t>ru</w:t>
      </w:r>
      <w:proofErr w:type="spellEnd"/>
      <w:r w:rsidRPr="00EB44AA">
        <w:rPr>
          <w:color w:val="000000"/>
          <w:sz w:val="28"/>
          <w:szCs w:val="28"/>
          <w:lang w:val="ru-RU"/>
        </w:rPr>
        <w:t xml:space="preserve"> по ссылке </w:t>
      </w:r>
      <w:hyperlink r:id="rId8" w:history="1">
        <w:r w:rsidR="001B1A6D" w:rsidRPr="001B1A6D">
          <w:rPr>
            <w:rStyle w:val="a6"/>
            <w:sz w:val="28"/>
            <w:szCs w:val="28"/>
          </w:rPr>
          <w:t>https</w:t>
        </w:r>
        <w:r w:rsidR="001B1A6D" w:rsidRPr="001B1A6D">
          <w:rPr>
            <w:rStyle w:val="a6"/>
            <w:sz w:val="28"/>
            <w:szCs w:val="28"/>
            <w:lang w:val="ru-RU"/>
          </w:rPr>
          <w:t>://</w:t>
        </w:r>
        <w:proofErr w:type="spellStart"/>
        <w:r w:rsidR="001B1A6D" w:rsidRPr="001B1A6D">
          <w:rPr>
            <w:rStyle w:val="a6"/>
            <w:sz w:val="28"/>
            <w:szCs w:val="28"/>
          </w:rPr>
          <w:t>wwf</w:t>
        </w:r>
        <w:proofErr w:type="spellEnd"/>
        <w:r w:rsidR="001B1A6D" w:rsidRPr="001B1A6D">
          <w:rPr>
            <w:rStyle w:val="a6"/>
            <w:sz w:val="28"/>
            <w:szCs w:val="28"/>
            <w:lang w:val="ru-RU"/>
          </w:rPr>
          <w:t>.</w:t>
        </w:r>
        <w:proofErr w:type="spellStart"/>
        <w:r w:rsidR="001B1A6D" w:rsidRPr="001B1A6D">
          <w:rPr>
            <w:rStyle w:val="a6"/>
            <w:sz w:val="28"/>
            <w:szCs w:val="28"/>
          </w:rPr>
          <w:t>ru</w:t>
        </w:r>
        <w:proofErr w:type="spellEnd"/>
        <w:r w:rsidR="001B1A6D" w:rsidRPr="001B1A6D">
          <w:rPr>
            <w:rStyle w:val="a6"/>
            <w:sz w:val="28"/>
            <w:szCs w:val="28"/>
            <w:lang w:val="ru-RU"/>
          </w:rPr>
          <w:t>/</w:t>
        </w:r>
        <w:proofErr w:type="spellStart"/>
        <w:r w:rsidR="001B1A6D" w:rsidRPr="001B1A6D">
          <w:rPr>
            <w:rStyle w:val="a6"/>
            <w:sz w:val="28"/>
            <w:szCs w:val="28"/>
          </w:rPr>
          <w:t>peoplefornature</w:t>
        </w:r>
        <w:proofErr w:type="spellEnd"/>
        <w:r w:rsidR="001B1A6D" w:rsidRPr="001B1A6D">
          <w:rPr>
            <w:rStyle w:val="a6"/>
            <w:sz w:val="28"/>
            <w:szCs w:val="28"/>
            <w:lang w:val="ru-RU"/>
          </w:rPr>
          <w:t>/</w:t>
        </w:r>
        <w:r w:rsidR="001B1A6D" w:rsidRPr="001B1A6D">
          <w:rPr>
            <w:rStyle w:val="a6"/>
            <w:sz w:val="28"/>
            <w:szCs w:val="28"/>
          </w:rPr>
          <w:t>grants</w:t>
        </w:r>
        <w:r w:rsidR="001B1A6D" w:rsidRPr="001B1A6D">
          <w:rPr>
            <w:rStyle w:val="a6"/>
            <w:sz w:val="28"/>
            <w:szCs w:val="28"/>
            <w:lang w:val="ru-RU"/>
          </w:rPr>
          <w:t>/</w:t>
        </w:r>
      </w:hyperlink>
      <w:r w:rsidR="001B1A6D" w:rsidRPr="001B1A6D">
        <w:rPr>
          <w:sz w:val="28"/>
          <w:szCs w:val="28"/>
          <w:lang w:val="ru-RU"/>
        </w:rPr>
        <w:t xml:space="preserve">. </w:t>
      </w:r>
      <w:r w:rsidRPr="00EB44AA">
        <w:rPr>
          <w:color w:val="000000"/>
          <w:sz w:val="28"/>
          <w:szCs w:val="28"/>
          <w:lang w:val="ru-RU"/>
        </w:rPr>
        <w:t xml:space="preserve"> </w:t>
      </w:r>
    </w:p>
    <w:p w14:paraId="00000023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tabs>
          <w:tab w:val="left" w:pos="1843"/>
        </w:tabs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Заявка представляется в Фонд в форме электронных документов посредством их отправки на электронную почту </w:t>
      </w:r>
      <w:hyperlink r:id="rId9">
        <w:r>
          <w:rPr>
            <w:color w:val="0000FF"/>
            <w:sz w:val="28"/>
            <w:szCs w:val="28"/>
            <w:u w:val="single"/>
          </w:rPr>
          <w:t>eco</w:t>
        </w:r>
        <w:r w:rsidRPr="00EB44AA">
          <w:rPr>
            <w:color w:val="0000FF"/>
            <w:sz w:val="28"/>
            <w:szCs w:val="28"/>
            <w:u w:val="single"/>
            <w:lang w:val="ru-RU"/>
          </w:rPr>
          <w:t>_</w:t>
        </w:r>
        <w:r>
          <w:rPr>
            <w:color w:val="0000FF"/>
            <w:sz w:val="28"/>
            <w:szCs w:val="28"/>
            <w:u w:val="single"/>
          </w:rPr>
          <w:t>project</w:t>
        </w:r>
        <w:r w:rsidRPr="00EB44AA">
          <w:rPr>
            <w:color w:val="0000FF"/>
            <w:sz w:val="28"/>
            <w:szCs w:val="28"/>
            <w:u w:val="single"/>
            <w:lang w:val="ru-RU"/>
          </w:rPr>
          <w:t>_</w:t>
        </w:r>
        <w:r>
          <w:rPr>
            <w:color w:val="0000FF"/>
            <w:sz w:val="28"/>
            <w:szCs w:val="28"/>
            <w:u w:val="single"/>
          </w:rPr>
          <w:t>rf</w:t>
        </w:r>
        <w:r w:rsidRPr="00EB44AA">
          <w:rPr>
            <w:color w:val="0000FF"/>
            <w:sz w:val="28"/>
            <w:szCs w:val="28"/>
            <w:u w:val="single"/>
            <w:lang w:val="ru-RU"/>
          </w:rPr>
          <w:t>@</w:t>
        </w:r>
        <w:r>
          <w:rPr>
            <w:color w:val="0000FF"/>
            <w:sz w:val="28"/>
            <w:szCs w:val="28"/>
            <w:u w:val="single"/>
          </w:rPr>
          <w:t>mail</w:t>
        </w:r>
        <w:r w:rsidRPr="00EB44AA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EB44AA">
        <w:rPr>
          <w:color w:val="000000"/>
          <w:sz w:val="28"/>
          <w:szCs w:val="28"/>
          <w:lang w:val="ru-RU"/>
        </w:rPr>
        <w:t xml:space="preserve"> .</w:t>
      </w:r>
    </w:p>
    <w:p w14:paraId="00000024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25" w14:textId="25B8708A" w:rsidR="001B1515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color w:val="000000"/>
          <w:sz w:val="28"/>
          <w:szCs w:val="28"/>
          <w:lang w:val="ru-RU"/>
        </w:rPr>
      </w:pPr>
      <w:r w:rsidRPr="00EB44AA">
        <w:rPr>
          <w:b/>
          <w:color w:val="000000"/>
          <w:sz w:val="28"/>
          <w:szCs w:val="28"/>
          <w:lang w:val="ru-RU"/>
        </w:rPr>
        <w:t>Перечень грантовых направлений и срок приема заявок на участие в</w:t>
      </w:r>
      <w:r w:rsidR="000D2437">
        <w:rPr>
          <w:b/>
          <w:color w:val="000000"/>
          <w:sz w:val="28"/>
          <w:szCs w:val="28"/>
          <w:lang w:val="ru-RU"/>
        </w:rPr>
        <w:t xml:space="preserve"> </w:t>
      </w:r>
      <w:r w:rsidR="00AB375C">
        <w:rPr>
          <w:b/>
          <w:color w:val="000000"/>
          <w:sz w:val="28"/>
          <w:szCs w:val="28"/>
          <w:lang w:val="ru-RU"/>
        </w:rPr>
        <w:t>седьмом</w:t>
      </w:r>
      <w:r w:rsidRPr="00EB44AA">
        <w:rPr>
          <w:b/>
          <w:color w:val="000000"/>
          <w:sz w:val="28"/>
          <w:szCs w:val="28"/>
          <w:lang w:val="ru-RU"/>
        </w:rPr>
        <w:t xml:space="preserve"> конкурсе:</w:t>
      </w:r>
    </w:p>
    <w:p w14:paraId="4954CDB5" w14:textId="77777777" w:rsidR="00094B6A" w:rsidRPr="00EB44AA" w:rsidRDefault="00094B6A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26" w14:textId="335E48EF" w:rsidR="001B1515" w:rsidRPr="00EB44AA" w:rsidRDefault="000D2437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u w:val="single"/>
          <w:lang w:val="ru-RU"/>
        </w:rPr>
      </w:pPr>
      <w:r>
        <w:rPr>
          <w:b/>
          <w:color w:val="000000"/>
          <w:sz w:val="28"/>
          <w:szCs w:val="28"/>
          <w:u w:val="single"/>
          <w:lang w:val="ru-RU"/>
        </w:rPr>
        <w:t xml:space="preserve">Амурский </w:t>
      </w:r>
      <w:proofErr w:type="spellStart"/>
      <w:r>
        <w:rPr>
          <w:b/>
          <w:color w:val="000000"/>
          <w:sz w:val="28"/>
          <w:szCs w:val="28"/>
          <w:u w:val="single"/>
          <w:lang w:val="ru-RU"/>
        </w:rPr>
        <w:t>экорегион</w:t>
      </w:r>
      <w:proofErr w:type="spellEnd"/>
      <w:r w:rsidR="00C92DEC" w:rsidRPr="00EB44AA">
        <w:rPr>
          <w:b/>
          <w:color w:val="000000"/>
          <w:sz w:val="28"/>
          <w:szCs w:val="28"/>
          <w:u w:val="single"/>
          <w:lang w:val="ru-RU"/>
        </w:rPr>
        <w:t>:</w:t>
      </w:r>
    </w:p>
    <w:p w14:paraId="00000028" w14:textId="77777777" w:rsidR="001B1515" w:rsidRPr="00EB44AA" w:rsidRDefault="00C92DEC" w:rsidP="00EB44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bookmarkStart w:id="0" w:name="_Hlk39141427"/>
      <w:r w:rsidRPr="00EB44AA">
        <w:rPr>
          <w:color w:val="000000"/>
          <w:sz w:val="28"/>
          <w:szCs w:val="28"/>
          <w:lang w:val="ru-RU"/>
        </w:rPr>
        <w:t xml:space="preserve">Тематика конкурса – общественный контроль и мониторинг негативного воздействия промышленных предприятий на окружающую среду. </w:t>
      </w:r>
    </w:p>
    <w:p w14:paraId="2254C2B3" w14:textId="7EA025FF" w:rsidR="00EB44AA" w:rsidRPr="00EB44AA" w:rsidRDefault="00EB44AA" w:rsidP="00EB44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Тематика конкурса – </w:t>
      </w:r>
      <w:r>
        <w:rPr>
          <w:color w:val="000000"/>
          <w:sz w:val="28"/>
          <w:szCs w:val="28"/>
          <w:lang w:val="ru-RU"/>
        </w:rPr>
        <w:t xml:space="preserve">вовлечение общественности в сохранение лесных </w:t>
      </w:r>
      <w:r w:rsidR="000D2437">
        <w:rPr>
          <w:color w:val="000000"/>
          <w:sz w:val="28"/>
          <w:szCs w:val="28"/>
          <w:lang w:val="ru-RU"/>
        </w:rPr>
        <w:t>экосистем</w:t>
      </w:r>
      <w:r>
        <w:rPr>
          <w:color w:val="000000"/>
          <w:sz w:val="28"/>
          <w:szCs w:val="28"/>
          <w:lang w:val="ru-RU"/>
        </w:rPr>
        <w:t xml:space="preserve"> и устойчивое лесопользование.</w:t>
      </w:r>
      <w:r w:rsidRPr="00EB44AA">
        <w:rPr>
          <w:color w:val="000000"/>
          <w:sz w:val="28"/>
          <w:szCs w:val="28"/>
          <w:lang w:val="ru-RU"/>
        </w:rPr>
        <w:t xml:space="preserve"> </w:t>
      </w:r>
    </w:p>
    <w:bookmarkEnd w:id="0"/>
    <w:p w14:paraId="1C78B7E6" w14:textId="226BDAFD" w:rsidR="00AB375C" w:rsidRPr="00EB44AA" w:rsidRDefault="00AB375C" w:rsidP="00AB37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Прием заявок осуществляется с </w:t>
      </w:r>
      <w:r w:rsidRPr="00952877">
        <w:rPr>
          <w:color w:val="000000"/>
          <w:sz w:val="28"/>
          <w:szCs w:val="28"/>
          <w:lang w:val="ru-RU"/>
        </w:rPr>
        <w:t>1</w:t>
      </w:r>
      <w:r w:rsidR="00952877" w:rsidRPr="00952877">
        <w:rPr>
          <w:color w:val="000000"/>
          <w:sz w:val="28"/>
          <w:szCs w:val="28"/>
          <w:lang w:val="ru-RU"/>
        </w:rPr>
        <w:t>5</w:t>
      </w:r>
      <w:r w:rsidRPr="00952877">
        <w:rPr>
          <w:color w:val="000000"/>
          <w:sz w:val="28"/>
          <w:szCs w:val="28"/>
          <w:lang w:val="ru-RU"/>
        </w:rPr>
        <w:t xml:space="preserve"> по </w:t>
      </w:r>
      <w:r w:rsidR="00952877" w:rsidRPr="00952877">
        <w:rPr>
          <w:color w:val="000000"/>
          <w:sz w:val="28"/>
          <w:szCs w:val="28"/>
          <w:lang w:val="ru-RU"/>
        </w:rPr>
        <w:t>28</w:t>
      </w:r>
      <w:r w:rsidRPr="00952877">
        <w:rPr>
          <w:color w:val="000000"/>
          <w:sz w:val="28"/>
          <w:szCs w:val="28"/>
          <w:lang w:val="ru-RU"/>
        </w:rPr>
        <w:t xml:space="preserve"> февраля</w:t>
      </w:r>
      <w:r>
        <w:rPr>
          <w:color w:val="000000"/>
          <w:sz w:val="28"/>
          <w:szCs w:val="28"/>
          <w:lang w:val="ru-RU"/>
        </w:rPr>
        <w:t xml:space="preserve"> </w:t>
      </w:r>
      <w:r w:rsidRPr="00EB44AA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1</w:t>
      </w:r>
      <w:r w:rsidRPr="00EB44AA">
        <w:rPr>
          <w:color w:val="000000"/>
          <w:sz w:val="28"/>
          <w:szCs w:val="28"/>
          <w:lang w:val="ru-RU"/>
        </w:rPr>
        <w:t xml:space="preserve"> года, отбор</w:t>
      </w:r>
      <w:r>
        <w:rPr>
          <w:color w:val="000000"/>
          <w:sz w:val="28"/>
          <w:szCs w:val="28"/>
          <w:lang w:val="ru-RU"/>
        </w:rPr>
        <w:t xml:space="preserve"> заявок производится Фондом до </w:t>
      </w:r>
      <w:r w:rsidR="00952877">
        <w:rPr>
          <w:color w:val="000000"/>
          <w:sz w:val="28"/>
          <w:szCs w:val="28"/>
          <w:lang w:val="ru-RU"/>
        </w:rPr>
        <w:t>14 марта</w:t>
      </w:r>
      <w:r>
        <w:rPr>
          <w:color w:val="000000"/>
          <w:sz w:val="28"/>
          <w:szCs w:val="28"/>
          <w:lang w:val="ru-RU"/>
        </w:rPr>
        <w:t xml:space="preserve"> </w:t>
      </w:r>
      <w:r w:rsidRPr="00EB44AA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1</w:t>
      </w:r>
      <w:r w:rsidRPr="00EB44AA">
        <w:rPr>
          <w:color w:val="000000"/>
          <w:sz w:val="28"/>
          <w:szCs w:val="28"/>
          <w:lang w:val="ru-RU"/>
        </w:rPr>
        <w:t xml:space="preserve"> года.</w:t>
      </w:r>
    </w:p>
    <w:p w14:paraId="00000033" w14:textId="5E33AEF2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25C83077" w14:textId="7D765694" w:rsidR="00355468" w:rsidRDefault="00355468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color w:val="000000"/>
          <w:sz w:val="28"/>
          <w:szCs w:val="28"/>
          <w:u w:val="single"/>
          <w:lang w:val="ru-RU"/>
        </w:rPr>
      </w:pPr>
      <w:r w:rsidRPr="00EB44AA">
        <w:rPr>
          <w:b/>
          <w:color w:val="000000"/>
          <w:sz w:val="28"/>
          <w:szCs w:val="28"/>
          <w:u w:val="single"/>
          <w:lang w:val="ru-RU"/>
        </w:rPr>
        <w:t xml:space="preserve">Алтае-Саянский </w:t>
      </w:r>
      <w:proofErr w:type="spellStart"/>
      <w:r w:rsidRPr="00EB44AA">
        <w:rPr>
          <w:b/>
          <w:color w:val="000000"/>
          <w:sz w:val="28"/>
          <w:szCs w:val="28"/>
          <w:u w:val="single"/>
          <w:lang w:val="ru-RU"/>
        </w:rPr>
        <w:t>экорегион</w:t>
      </w:r>
      <w:proofErr w:type="spellEnd"/>
      <w:r>
        <w:rPr>
          <w:b/>
          <w:color w:val="000000"/>
          <w:sz w:val="28"/>
          <w:szCs w:val="28"/>
          <w:u w:val="single"/>
          <w:lang w:val="ru-RU"/>
        </w:rPr>
        <w:t>:</w:t>
      </w:r>
    </w:p>
    <w:p w14:paraId="39BC3FE3" w14:textId="48BE3611" w:rsidR="00355468" w:rsidRDefault="00355468" w:rsidP="003554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  <w:bookmarkStart w:id="1" w:name="_Hlk39141596"/>
      <w:r w:rsidRPr="00355468">
        <w:rPr>
          <w:bCs/>
          <w:color w:val="000000"/>
          <w:sz w:val="28"/>
          <w:szCs w:val="28"/>
          <w:lang w:val="ru-RU"/>
        </w:rPr>
        <w:t>●</w:t>
      </w:r>
      <w:r w:rsidRPr="00355468">
        <w:rPr>
          <w:bCs/>
          <w:color w:val="000000"/>
          <w:sz w:val="28"/>
          <w:szCs w:val="28"/>
          <w:lang w:val="ru-RU"/>
        </w:rPr>
        <w:tab/>
        <w:t xml:space="preserve">Тематика конкурса – общественный контроль и мониторинг негативного воздействия промышленных предприятий на окружающую среду. </w:t>
      </w:r>
    </w:p>
    <w:p w14:paraId="5A166AFF" w14:textId="5555BF13" w:rsidR="00073771" w:rsidRPr="00355468" w:rsidRDefault="00073771" w:rsidP="000737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  <w:r w:rsidRPr="00355468">
        <w:rPr>
          <w:bCs/>
          <w:color w:val="000000"/>
          <w:sz w:val="28"/>
          <w:szCs w:val="28"/>
          <w:lang w:val="ru-RU"/>
        </w:rPr>
        <w:t xml:space="preserve">Прием заявок осуществляется с </w:t>
      </w:r>
      <w:r w:rsidR="00CA3F6A" w:rsidRPr="00CA3F6A">
        <w:rPr>
          <w:color w:val="000000"/>
          <w:sz w:val="28"/>
          <w:szCs w:val="28"/>
          <w:lang w:val="ru-RU"/>
        </w:rPr>
        <w:t>1 по 14 февраля 2021 года</w:t>
      </w:r>
      <w:r w:rsidR="00CA3F6A" w:rsidRPr="00CA3F6A">
        <w:rPr>
          <w:bCs/>
          <w:color w:val="000000"/>
          <w:sz w:val="28"/>
          <w:szCs w:val="28"/>
          <w:lang w:val="ru-RU"/>
        </w:rPr>
        <w:t xml:space="preserve">, отбор заявок производится Фондом до </w:t>
      </w:r>
      <w:r w:rsidR="00CA3F6A" w:rsidRPr="00CA3F6A">
        <w:rPr>
          <w:color w:val="000000"/>
          <w:sz w:val="28"/>
          <w:szCs w:val="28"/>
          <w:lang w:val="ru-RU"/>
        </w:rPr>
        <w:t xml:space="preserve">28 февраля </w:t>
      </w:r>
      <w:r w:rsidRPr="00EB44AA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1</w:t>
      </w:r>
      <w:r w:rsidRPr="00EB44AA">
        <w:rPr>
          <w:color w:val="000000"/>
          <w:sz w:val="28"/>
          <w:szCs w:val="28"/>
          <w:lang w:val="ru-RU"/>
        </w:rPr>
        <w:t xml:space="preserve"> года</w:t>
      </w:r>
      <w:r w:rsidRPr="00355468">
        <w:rPr>
          <w:bCs/>
          <w:color w:val="000000"/>
          <w:sz w:val="28"/>
          <w:szCs w:val="28"/>
          <w:lang w:val="ru-RU"/>
        </w:rPr>
        <w:t>.</w:t>
      </w:r>
    </w:p>
    <w:p w14:paraId="442D0DD5" w14:textId="0F786E30" w:rsidR="00AB375C" w:rsidRDefault="00AB375C" w:rsidP="003554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</w:p>
    <w:p w14:paraId="40EAB8EE" w14:textId="77777777" w:rsidR="00355468" w:rsidRPr="00355468" w:rsidRDefault="00355468" w:rsidP="003554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  <w:r w:rsidRPr="00355468">
        <w:rPr>
          <w:bCs/>
          <w:color w:val="000000"/>
          <w:sz w:val="28"/>
          <w:szCs w:val="28"/>
          <w:lang w:val="ru-RU"/>
        </w:rPr>
        <w:t>●</w:t>
      </w:r>
      <w:r w:rsidRPr="00355468">
        <w:rPr>
          <w:bCs/>
          <w:color w:val="000000"/>
          <w:sz w:val="28"/>
          <w:szCs w:val="28"/>
          <w:lang w:val="ru-RU"/>
        </w:rPr>
        <w:tab/>
        <w:t xml:space="preserve">Тематика конкурса – вовлечение общественности в сохранение лесных экосистем и устойчивое лесопользование. </w:t>
      </w:r>
    </w:p>
    <w:p w14:paraId="31A2B772" w14:textId="77777777" w:rsidR="00073771" w:rsidRPr="00355468" w:rsidRDefault="00073771" w:rsidP="000737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  <w:r w:rsidRPr="00355468">
        <w:rPr>
          <w:bCs/>
          <w:color w:val="000000"/>
          <w:sz w:val="28"/>
          <w:szCs w:val="28"/>
          <w:lang w:val="ru-RU"/>
        </w:rPr>
        <w:t xml:space="preserve">Прием заявок осуществляется с </w:t>
      </w:r>
      <w:r w:rsidRPr="00CA3F6A">
        <w:rPr>
          <w:color w:val="000000"/>
          <w:sz w:val="28"/>
          <w:szCs w:val="28"/>
          <w:lang w:val="ru-RU"/>
        </w:rPr>
        <w:t>1 по 14 февраля 2021 года</w:t>
      </w:r>
      <w:r w:rsidRPr="00CA3F6A">
        <w:rPr>
          <w:bCs/>
          <w:color w:val="000000"/>
          <w:sz w:val="28"/>
          <w:szCs w:val="28"/>
          <w:lang w:val="ru-RU"/>
        </w:rPr>
        <w:t xml:space="preserve">, отбор заявок производится Фондом до </w:t>
      </w:r>
      <w:r w:rsidRPr="00CA3F6A">
        <w:rPr>
          <w:color w:val="000000"/>
          <w:sz w:val="28"/>
          <w:szCs w:val="28"/>
          <w:lang w:val="ru-RU"/>
        </w:rPr>
        <w:t>28 февраля 2021</w:t>
      </w:r>
      <w:r w:rsidRPr="00EB44AA">
        <w:rPr>
          <w:color w:val="000000"/>
          <w:sz w:val="28"/>
          <w:szCs w:val="28"/>
          <w:lang w:val="ru-RU"/>
        </w:rPr>
        <w:t xml:space="preserve"> года</w:t>
      </w:r>
      <w:r w:rsidRPr="00355468">
        <w:rPr>
          <w:bCs/>
          <w:color w:val="000000"/>
          <w:sz w:val="28"/>
          <w:szCs w:val="28"/>
          <w:lang w:val="ru-RU"/>
        </w:rPr>
        <w:t>.</w:t>
      </w:r>
    </w:p>
    <w:p w14:paraId="4409FE0C" w14:textId="41A9090D" w:rsidR="00355468" w:rsidRPr="00355468" w:rsidRDefault="00355468" w:rsidP="003554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</w:p>
    <w:bookmarkEnd w:id="1"/>
    <w:p w14:paraId="5B392CB5" w14:textId="04F31B98" w:rsidR="00355468" w:rsidRPr="00355468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/>
          <w:bCs/>
          <w:color w:val="000000"/>
          <w:sz w:val="28"/>
          <w:szCs w:val="28"/>
          <w:u w:val="single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 </w:t>
      </w:r>
      <w:r w:rsidR="00355468">
        <w:rPr>
          <w:b/>
          <w:bCs/>
          <w:color w:val="000000"/>
          <w:sz w:val="28"/>
          <w:szCs w:val="28"/>
          <w:u w:val="single"/>
          <w:lang w:val="ru-RU"/>
        </w:rPr>
        <w:t>Кавказский</w:t>
      </w:r>
      <w:r w:rsidR="00355468" w:rsidRPr="00355468">
        <w:rPr>
          <w:b/>
          <w:b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="00355468" w:rsidRPr="00355468">
        <w:rPr>
          <w:b/>
          <w:bCs/>
          <w:color w:val="000000"/>
          <w:sz w:val="28"/>
          <w:szCs w:val="28"/>
          <w:u w:val="single"/>
          <w:lang w:val="ru-RU"/>
        </w:rPr>
        <w:t>экорегион</w:t>
      </w:r>
      <w:proofErr w:type="spellEnd"/>
      <w:r w:rsidR="00355468">
        <w:rPr>
          <w:b/>
          <w:bCs/>
          <w:color w:val="000000"/>
          <w:sz w:val="28"/>
          <w:szCs w:val="28"/>
          <w:u w:val="single"/>
          <w:lang w:val="ru-RU"/>
        </w:rPr>
        <w:t>:</w:t>
      </w:r>
    </w:p>
    <w:p w14:paraId="56EF78DB" w14:textId="474F2F54" w:rsidR="00355468" w:rsidRPr="00355468" w:rsidRDefault="00355468" w:rsidP="0035546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  <w:r w:rsidRPr="00355468">
        <w:rPr>
          <w:bCs/>
          <w:color w:val="000000"/>
          <w:sz w:val="28"/>
          <w:szCs w:val="28"/>
          <w:lang w:val="ru-RU"/>
        </w:rPr>
        <w:t>●</w:t>
      </w:r>
      <w:r w:rsidRPr="00355468">
        <w:rPr>
          <w:bCs/>
          <w:color w:val="000000"/>
          <w:sz w:val="28"/>
          <w:szCs w:val="28"/>
          <w:lang w:val="ru-RU"/>
        </w:rPr>
        <w:tab/>
        <w:t xml:space="preserve">Тематика конкурса – </w:t>
      </w:r>
      <w:r w:rsidR="00B7621E" w:rsidRPr="00B7621E">
        <w:rPr>
          <w:bCs/>
          <w:color w:val="000000"/>
          <w:sz w:val="28"/>
          <w:szCs w:val="28"/>
          <w:lang w:val="ru-RU"/>
        </w:rPr>
        <w:t xml:space="preserve">мониторинг </w:t>
      </w:r>
      <w:r w:rsidR="00A17F16" w:rsidRPr="00A17F16">
        <w:rPr>
          <w:color w:val="000000"/>
          <w:sz w:val="28"/>
          <w:szCs w:val="28"/>
          <w:lang w:val="ru-RU"/>
        </w:rPr>
        <w:t>легальности лесохозяйственной деятельности</w:t>
      </w:r>
      <w:r w:rsidR="00B7621E" w:rsidRPr="00A17F16">
        <w:rPr>
          <w:bCs/>
          <w:color w:val="000000"/>
          <w:sz w:val="28"/>
          <w:szCs w:val="28"/>
          <w:lang w:val="ru-RU"/>
        </w:rPr>
        <w:t>.</w:t>
      </w:r>
      <w:r w:rsidRPr="00355468">
        <w:rPr>
          <w:bCs/>
          <w:color w:val="000000"/>
          <w:sz w:val="28"/>
          <w:szCs w:val="28"/>
          <w:lang w:val="ru-RU"/>
        </w:rPr>
        <w:t xml:space="preserve"> </w:t>
      </w:r>
    </w:p>
    <w:p w14:paraId="03D44400" w14:textId="77777777" w:rsidR="00AB375C" w:rsidRPr="00355468" w:rsidRDefault="00AB375C" w:rsidP="00AB37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  <w:r w:rsidRPr="00EE7419">
        <w:rPr>
          <w:bCs/>
          <w:color w:val="000000"/>
          <w:sz w:val="28"/>
          <w:szCs w:val="28"/>
          <w:lang w:val="ru-RU"/>
        </w:rPr>
        <w:t xml:space="preserve">Прием заявок </w:t>
      </w:r>
      <w:r w:rsidRPr="00952877">
        <w:rPr>
          <w:bCs/>
          <w:color w:val="000000"/>
          <w:sz w:val="28"/>
          <w:szCs w:val="28"/>
          <w:lang w:val="ru-RU"/>
        </w:rPr>
        <w:t xml:space="preserve">осуществляется с </w:t>
      </w:r>
      <w:r w:rsidRPr="00952877">
        <w:rPr>
          <w:color w:val="000000"/>
          <w:sz w:val="28"/>
          <w:szCs w:val="28"/>
          <w:lang w:val="ru-RU"/>
        </w:rPr>
        <w:t>1 по 14 февраля 2021 года</w:t>
      </w:r>
      <w:r w:rsidRPr="00952877">
        <w:rPr>
          <w:bCs/>
          <w:color w:val="000000"/>
          <w:sz w:val="28"/>
          <w:szCs w:val="28"/>
          <w:lang w:val="ru-RU"/>
        </w:rPr>
        <w:t xml:space="preserve">, отбор заявок производится Фондом до </w:t>
      </w:r>
      <w:r w:rsidRPr="00952877">
        <w:rPr>
          <w:color w:val="000000"/>
          <w:sz w:val="28"/>
          <w:szCs w:val="28"/>
          <w:lang w:val="ru-RU"/>
        </w:rPr>
        <w:t>28 февраля</w:t>
      </w:r>
      <w:r>
        <w:rPr>
          <w:color w:val="000000"/>
          <w:sz w:val="28"/>
          <w:szCs w:val="28"/>
          <w:lang w:val="ru-RU"/>
        </w:rPr>
        <w:t xml:space="preserve"> </w:t>
      </w:r>
      <w:r w:rsidRPr="00EB44AA">
        <w:rPr>
          <w:color w:val="000000"/>
          <w:sz w:val="28"/>
          <w:szCs w:val="28"/>
          <w:lang w:val="ru-RU"/>
        </w:rPr>
        <w:t>202</w:t>
      </w:r>
      <w:r>
        <w:rPr>
          <w:color w:val="000000"/>
          <w:sz w:val="28"/>
          <w:szCs w:val="28"/>
          <w:lang w:val="ru-RU"/>
        </w:rPr>
        <w:t>1</w:t>
      </w:r>
      <w:r w:rsidRPr="00EB44AA">
        <w:rPr>
          <w:color w:val="000000"/>
          <w:sz w:val="28"/>
          <w:szCs w:val="28"/>
          <w:lang w:val="ru-RU"/>
        </w:rPr>
        <w:t xml:space="preserve"> года</w:t>
      </w:r>
      <w:r w:rsidRPr="00355468">
        <w:rPr>
          <w:bCs/>
          <w:color w:val="000000"/>
          <w:sz w:val="28"/>
          <w:szCs w:val="28"/>
          <w:lang w:val="ru-RU"/>
        </w:rPr>
        <w:t>.</w:t>
      </w:r>
    </w:p>
    <w:p w14:paraId="4BF212C7" w14:textId="77777777" w:rsidR="00EE7419" w:rsidRPr="00355468" w:rsidRDefault="00EE7419" w:rsidP="00D8234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bCs/>
          <w:color w:val="000000"/>
          <w:sz w:val="28"/>
          <w:szCs w:val="28"/>
          <w:lang w:val="ru-RU"/>
        </w:rPr>
      </w:pPr>
    </w:p>
    <w:p w14:paraId="2AA58078" w14:textId="4E72762C" w:rsidR="00D82348" w:rsidRPr="003A2859" w:rsidRDefault="00D82348" w:rsidP="00D82348">
      <w:pPr>
        <w:suppressAutoHyphens w:val="0"/>
        <w:spacing w:line="276" w:lineRule="auto"/>
        <w:ind w:leftChars="0" w:left="0" w:firstLineChars="0" w:firstLine="0"/>
        <w:textDirection w:val="lrTb"/>
        <w:textAlignment w:val="auto"/>
        <w:outlineLvl w:val="9"/>
        <w:rPr>
          <w:snapToGrid/>
          <w:color w:val="000000"/>
          <w:position w:val="0"/>
          <w:sz w:val="28"/>
          <w:szCs w:val="28"/>
          <w:lang w:val="ru-RU"/>
        </w:rPr>
      </w:pPr>
      <w:r w:rsidRPr="003A2859">
        <w:rPr>
          <w:snapToGrid/>
          <w:color w:val="000000"/>
          <w:position w:val="0"/>
          <w:sz w:val="28"/>
          <w:szCs w:val="28"/>
          <w:lang w:val="ru-RU"/>
        </w:rPr>
        <w:t>Следующие темы не поддерживаются в рамках данного конкурса:</w:t>
      </w:r>
    </w:p>
    <w:p w14:paraId="08B0707F" w14:textId="1B8C3759" w:rsidR="00D82348" w:rsidRPr="003A2859" w:rsidRDefault="00D82348" w:rsidP="00D82348">
      <w:pPr>
        <w:pStyle w:val="ae"/>
        <w:numPr>
          <w:ilvl w:val="0"/>
          <w:numId w:val="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hAnsi="Times New Roman"/>
          <w:snapToGrid/>
          <w:color w:val="000000"/>
          <w:position w:val="0"/>
          <w:sz w:val="28"/>
          <w:szCs w:val="28"/>
        </w:rPr>
      </w:pPr>
      <w:r w:rsidRP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>озеленение и благоустройство населённых пунктов</w:t>
      </w:r>
    </w:p>
    <w:p w14:paraId="73D868EA" w14:textId="2B598533" w:rsidR="00D82348" w:rsidRPr="003A2859" w:rsidRDefault="00D82348" w:rsidP="00D82348">
      <w:pPr>
        <w:pStyle w:val="ae"/>
        <w:numPr>
          <w:ilvl w:val="0"/>
          <w:numId w:val="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hAnsi="Times New Roman"/>
          <w:snapToGrid/>
          <w:color w:val="000000"/>
          <w:position w:val="0"/>
          <w:sz w:val="28"/>
          <w:szCs w:val="28"/>
        </w:rPr>
      </w:pPr>
      <w:r w:rsidRP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>лесовосстановление и лесоразведение</w:t>
      </w:r>
    </w:p>
    <w:p w14:paraId="503DBC5D" w14:textId="721125C3" w:rsidR="00D82348" w:rsidRPr="003A2859" w:rsidRDefault="00D82348" w:rsidP="00D82348">
      <w:pPr>
        <w:pStyle w:val="ae"/>
        <w:numPr>
          <w:ilvl w:val="0"/>
          <w:numId w:val="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hAnsi="Times New Roman"/>
          <w:snapToGrid/>
          <w:color w:val="000000"/>
          <w:position w:val="0"/>
          <w:sz w:val="28"/>
          <w:szCs w:val="28"/>
        </w:rPr>
      </w:pPr>
      <w:r w:rsidRP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>научные изыскания и теоретические разработки</w:t>
      </w:r>
    </w:p>
    <w:p w14:paraId="6B70103A" w14:textId="5348BE55" w:rsidR="00D82348" w:rsidRPr="003A2859" w:rsidRDefault="00D82348" w:rsidP="00D82348">
      <w:pPr>
        <w:pStyle w:val="ae"/>
        <w:numPr>
          <w:ilvl w:val="0"/>
          <w:numId w:val="7"/>
        </w:numPr>
        <w:suppressAutoHyphens w:val="0"/>
        <w:ind w:leftChars="0" w:firstLineChars="0"/>
        <w:textDirection w:val="lrTb"/>
        <w:textAlignment w:val="auto"/>
        <w:outlineLvl w:val="9"/>
        <w:rPr>
          <w:rFonts w:ascii="Times New Roman" w:hAnsi="Times New Roman"/>
          <w:snapToGrid/>
          <w:color w:val="000000"/>
          <w:position w:val="0"/>
          <w:sz w:val="28"/>
          <w:szCs w:val="28"/>
        </w:rPr>
      </w:pPr>
      <w:r w:rsidRP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>экологическое просвещение (выставки, музеи, фестивали, флешмобы, праздники, акции)</w:t>
      </w:r>
    </w:p>
    <w:p w14:paraId="452B761C" w14:textId="2F7FE477" w:rsidR="00D82348" w:rsidRPr="003A2859" w:rsidRDefault="00D82348" w:rsidP="003A2859">
      <w:pPr>
        <w:pStyle w:val="ae"/>
        <w:numPr>
          <w:ilvl w:val="0"/>
          <w:numId w:val="7"/>
        </w:numPr>
        <w:suppressAutoHyphens w:val="0"/>
        <w:spacing w:after="0"/>
        <w:ind w:leftChars="0" w:firstLineChars="0"/>
        <w:textDirection w:val="lrTb"/>
        <w:textAlignment w:val="auto"/>
        <w:outlineLvl w:val="9"/>
        <w:rPr>
          <w:rFonts w:ascii="Times New Roman" w:hAnsi="Times New Roman"/>
          <w:snapToGrid/>
          <w:color w:val="000000"/>
          <w:position w:val="0"/>
          <w:sz w:val="28"/>
          <w:szCs w:val="28"/>
        </w:rPr>
      </w:pPr>
      <w:r w:rsidRP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 xml:space="preserve">уборка мусора и другая деятельность, связанная с вопросами </w:t>
      </w:r>
      <w:r w:rsid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>управления</w:t>
      </w:r>
      <w:r w:rsidRP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 xml:space="preserve"> отход</w:t>
      </w:r>
      <w:r w:rsid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>ами</w:t>
      </w:r>
      <w:r w:rsidRPr="003A2859">
        <w:rPr>
          <w:rFonts w:ascii="Times New Roman" w:hAnsi="Times New Roman"/>
          <w:snapToGrid/>
          <w:color w:val="000000"/>
          <w:position w:val="0"/>
          <w:sz w:val="28"/>
          <w:szCs w:val="28"/>
        </w:rPr>
        <w:t>.</w:t>
      </w:r>
    </w:p>
    <w:p w14:paraId="2BF10E4F" w14:textId="77777777" w:rsidR="00D82348" w:rsidRPr="00D82348" w:rsidRDefault="00D82348" w:rsidP="003A285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35" w14:textId="44C746B9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Фонд завершает прием заявок на участие в конкурсе в день окончания приема заявок. Информация и документы, поступившие в Фонд после указанного времени, не учитываются и не рассматриваются, за исключением информации и документов, которые запрошены у организации Фондом.</w:t>
      </w:r>
    </w:p>
    <w:p w14:paraId="00000036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37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Информация об </w:t>
      </w:r>
      <w:proofErr w:type="spellStart"/>
      <w:r w:rsidRPr="00EB44AA">
        <w:rPr>
          <w:color w:val="000000"/>
          <w:sz w:val="28"/>
          <w:szCs w:val="28"/>
          <w:lang w:val="ru-RU"/>
        </w:rPr>
        <w:t>экорегионах</w:t>
      </w:r>
      <w:proofErr w:type="spellEnd"/>
      <w:r w:rsidRPr="00EB44AA">
        <w:rPr>
          <w:color w:val="000000"/>
          <w:sz w:val="28"/>
          <w:szCs w:val="28"/>
          <w:lang w:val="ru-RU"/>
        </w:rPr>
        <w:t xml:space="preserve">, включая контакты офисов Всемирного фонда природы в каждом из них, доступна по ссылке </w:t>
      </w:r>
      <w:hyperlink r:id="rId10">
        <w:r>
          <w:rPr>
            <w:color w:val="0000FF"/>
            <w:sz w:val="28"/>
            <w:szCs w:val="28"/>
            <w:u w:val="single"/>
          </w:rPr>
          <w:t>https</w:t>
        </w:r>
        <w:r w:rsidRPr="00EB44AA">
          <w:rPr>
            <w:color w:val="0000FF"/>
            <w:sz w:val="28"/>
            <w:szCs w:val="28"/>
            <w:u w:val="single"/>
            <w:lang w:val="ru-RU"/>
          </w:rPr>
          <w:t>://</w:t>
        </w:r>
        <w:proofErr w:type="spellStart"/>
        <w:r>
          <w:rPr>
            <w:color w:val="0000FF"/>
            <w:sz w:val="28"/>
            <w:szCs w:val="28"/>
            <w:u w:val="single"/>
          </w:rPr>
          <w:t>wwf</w:t>
        </w:r>
        <w:proofErr w:type="spellEnd"/>
        <w:r w:rsidRPr="00EB44AA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ru</w:t>
        </w:r>
        <w:proofErr w:type="spellEnd"/>
        <w:r w:rsidRPr="00EB44AA">
          <w:rPr>
            <w:color w:val="0000FF"/>
            <w:sz w:val="28"/>
            <w:szCs w:val="28"/>
            <w:u w:val="single"/>
            <w:lang w:val="ru-RU"/>
          </w:rPr>
          <w:t>/</w:t>
        </w:r>
        <w:r>
          <w:rPr>
            <w:color w:val="0000FF"/>
            <w:sz w:val="28"/>
            <w:szCs w:val="28"/>
            <w:u w:val="single"/>
          </w:rPr>
          <w:t>regions</w:t>
        </w:r>
        <w:r w:rsidRPr="00EB44AA">
          <w:rPr>
            <w:color w:val="0000FF"/>
            <w:sz w:val="28"/>
            <w:szCs w:val="28"/>
            <w:u w:val="single"/>
            <w:lang w:val="ru-RU"/>
          </w:rPr>
          <w:t>/</w:t>
        </w:r>
      </w:hyperlink>
      <w:r w:rsidRPr="00EB44AA">
        <w:rPr>
          <w:color w:val="000000"/>
          <w:sz w:val="28"/>
          <w:szCs w:val="28"/>
          <w:lang w:val="ru-RU"/>
        </w:rPr>
        <w:t xml:space="preserve"> </w:t>
      </w:r>
    </w:p>
    <w:p w14:paraId="00000038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39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Информация об организаторе конкурсов – Всемирный фонд природы</w:t>
      </w:r>
    </w:p>
    <w:p w14:paraId="0000003A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Официальный сайт: </w:t>
      </w:r>
      <w:hyperlink r:id="rId11">
        <w:r>
          <w:rPr>
            <w:color w:val="0000FF"/>
            <w:sz w:val="28"/>
            <w:szCs w:val="28"/>
            <w:u w:val="single"/>
          </w:rPr>
          <w:t>www</w:t>
        </w:r>
        <w:r w:rsidRPr="00EB44AA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wwf</w:t>
        </w:r>
        <w:proofErr w:type="spellEnd"/>
        <w:r w:rsidRPr="00EB44AA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 w:rsidRPr="00EB44AA">
        <w:rPr>
          <w:color w:val="000000"/>
          <w:sz w:val="28"/>
          <w:szCs w:val="28"/>
          <w:lang w:val="ru-RU"/>
        </w:rPr>
        <w:t xml:space="preserve"> </w:t>
      </w:r>
    </w:p>
    <w:p w14:paraId="0000003B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Место нахождения: г. Москва ул. </w:t>
      </w:r>
      <w:proofErr w:type="spellStart"/>
      <w:r w:rsidRPr="00EB44AA">
        <w:rPr>
          <w:color w:val="000000"/>
          <w:sz w:val="28"/>
          <w:szCs w:val="28"/>
          <w:lang w:val="ru-RU"/>
        </w:rPr>
        <w:t>Николоямская</w:t>
      </w:r>
      <w:proofErr w:type="spellEnd"/>
      <w:r w:rsidRPr="00EB44AA">
        <w:rPr>
          <w:color w:val="000000"/>
          <w:sz w:val="28"/>
          <w:szCs w:val="28"/>
          <w:lang w:val="ru-RU"/>
        </w:rPr>
        <w:t xml:space="preserve">, д. 19 строение 3 </w:t>
      </w:r>
    </w:p>
    <w:p w14:paraId="0000003C" w14:textId="77777777" w:rsidR="001B1515" w:rsidRPr="00EB44AA" w:rsidRDefault="00C92DEC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>Телефон: +7 (495) 727-09-39</w:t>
      </w:r>
    </w:p>
    <w:p w14:paraId="0000003D" w14:textId="77777777" w:rsidR="001B1515" w:rsidRPr="00EB44AA" w:rsidRDefault="001B1515" w:rsidP="00EB44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</w:p>
    <w:p w14:paraId="0000003E" w14:textId="77777777" w:rsidR="001B1515" w:rsidRPr="00EB44AA" w:rsidRDefault="00C92DEC" w:rsidP="001B151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color w:val="000000"/>
          <w:sz w:val="28"/>
          <w:szCs w:val="28"/>
          <w:lang w:val="ru-RU"/>
        </w:rPr>
      </w:pPr>
      <w:r w:rsidRPr="00EB44AA">
        <w:rPr>
          <w:color w:val="000000"/>
          <w:sz w:val="28"/>
          <w:szCs w:val="28"/>
          <w:lang w:val="ru-RU"/>
        </w:rPr>
        <w:t xml:space="preserve">Настоящее объявление о проведении конкурсов не является публичной офертой.  </w:t>
      </w:r>
    </w:p>
    <w:sectPr w:rsidR="001B1515" w:rsidRPr="00EB44AA">
      <w:headerReference w:type="default" r:id="rId12"/>
      <w:footerReference w:type="even" r:id="rId13"/>
      <w:footerReference w:type="default" r:id="rId14"/>
      <w:footerReference w:type="first" r:id="rId15"/>
      <w:pgSz w:w="11879" w:h="16800"/>
      <w:pgMar w:top="1135" w:right="539" w:bottom="1276" w:left="1304" w:header="140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2F08" w14:textId="77777777" w:rsidR="00EA1430" w:rsidRDefault="00EA1430" w:rsidP="00EB44AA">
      <w:pPr>
        <w:spacing w:line="240" w:lineRule="auto"/>
        <w:ind w:left="0" w:hanging="2"/>
      </w:pPr>
      <w:r>
        <w:separator/>
      </w:r>
    </w:p>
  </w:endnote>
  <w:endnote w:type="continuationSeparator" w:id="0">
    <w:p w14:paraId="1EEE74F3" w14:textId="77777777" w:rsidR="00EA1430" w:rsidRDefault="00EA1430" w:rsidP="00EB44A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5" w14:textId="77777777" w:rsidR="001B1515" w:rsidRDefault="00C92DEC" w:rsidP="00EB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end"/>
    </w:r>
  </w:p>
  <w:p w14:paraId="00000046" w14:textId="77777777" w:rsidR="001B1515" w:rsidRDefault="001B1515" w:rsidP="00EB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3" w14:textId="1ED381F9" w:rsidR="001B1515" w:rsidRDefault="00C92DEC" w:rsidP="00EB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fldChar w:fldCharType="begin"/>
    </w:r>
    <w:r>
      <w:rPr>
        <w:rFonts w:ascii="Times" w:eastAsia="Times" w:hAnsi="Times" w:cs="Times"/>
        <w:color w:val="000000"/>
      </w:rPr>
      <w:instrText>PAGE</w:instrText>
    </w:r>
    <w:r>
      <w:rPr>
        <w:rFonts w:ascii="Times" w:eastAsia="Times" w:hAnsi="Times" w:cs="Times"/>
        <w:color w:val="000000"/>
      </w:rPr>
      <w:fldChar w:fldCharType="separate"/>
    </w:r>
    <w:r w:rsidR="00814D26">
      <w:rPr>
        <w:rFonts w:ascii="Times" w:eastAsia="Times" w:hAnsi="Times" w:cs="Times"/>
        <w:noProof/>
        <w:color w:val="000000"/>
      </w:rPr>
      <w:t>3</w:t>
    </w:r>
    <w:r>
      <w:rPr>
        <w:rFonts w:ascii="Times" w:eastAsia="Times" w:hAnsi="Times" w:cs="Times"/>
        <w:color w:val="000000"/>
      </w:rPr>
      <w:fldChar w:fldCharType="end"/>
    </w:r>
  </w:p>
  <w:p w14:paraId="00000044" w14:textId="77777777" w:rsidR="001B1515" w:rsidRDefault="001B1515" w:rsidP="00EB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1" w14:textId="77777777" w:rsidR="001B1515" w:rsidRDefault="001B1515" w:rsidP="00EB44A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right"/>
      <w:rPr>
        <w:rFonts w:ascii="Times" w:eastAsia="Times" w:hAnsi="Times" w:cs="Times"/>
        <w:color w:val="000000"/>
      </w:rPr>
    </w:pPr>
  </w:p>
  <w:p w14:paraId="00000042" w14:textId="77777777" w:rsidR="001B1515" w:rsidRDefault="00C92DEC" w:rsidP="00EB44AA">
    <w:pPr>
      <w:pBdr>
        <w:top w:val="nil"/>
        <w:left w:val="nil"/>
        <w:bottom w:val="nil"/>
        <w:right w:val="nil"/>
        <w:between w:val="nil"/>
      </w:pBdr>
      <w:tabs>
        <w:tab w:val="left" w:pos="3600"/>
      </w:tabs>
      <w:spacing w:line="240" w:lineRule="auto"/>
      <w:ind w:left="0" w:hanging="2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ab/>
    </w:r>
    <w:r>
      <w:rPr>
        <w:rFonts w:ascii="Times" w:eastAsia="Times" w:hAnsi="Times" w:cs="Times"/>
        <w:color w:val="000000"/>
      </w:rPr>
      <w:tab/>
    </w:r>
    <w:r>
      <w:rPr>
        <w:rFonts w:ascii="Times" w:eastAsia="Times" w:hAnsi="Times" w:cs="Times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B17E" w14:textId="77777777" w:rsidR="00EA1430" w:rsidRDefault="00EA1430" w:rsidP="00EB44AA">
      <w:pPr>
        <w:spacing w:line="240" w:lineRule="auto"/>
        <w:ind w:left="0" w:hanging="2"/>
      </w:pPr>
      <w:r>
        <w:separator/>
      </w:r>
    </w:p>
  </w:footnote>
  <w:footnote w:type="continuationSeparator" w:id="0">
    <w:p w14:paraId="05C8D4E3" w14:textId="77777777" w:rsidR="00EA1430" w:rsidRDefault="00EA1430" w:rsidP="00EB44A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3F" w14:textId="77777777" w:rsidR="001B1515" w:rsidRDefault="00C92DEC" w:rsidP="00EB44A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</w:t>
    </w:r>
  </w:p>
  <w:p w14:paraId="00000040" w14:textId="77777777" w:rsidR="001B1515" w:rsidRDefault="001B1515" w:rsidP="00EB44AA">
    <w:pPr>
      <w:pBdr>
        <w:top w:val="nil"/>
        <w:left w:val="nil"/>
        <w:bottom w:val="nil"/>
        <w:right w:val="nil"/>
        <w:between w:val="nil"/>
      </w:pBdr>
      <w:tabs>
        <w:tab w:val="left" w:pos="2749"/>
      </w:tabs>
      <w:spacing w:line="240" w:lineRule="auto"/>
      <w:ind w:left="0" w:hanging="2"/>
      <w:rPr>
        <w:rFonts w:ascii="Times" w:eastAsia="Times" w:hAnsi="Times" w:cs="Times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F046E"/>
    <w:multiLevelType w:val="multilevel"/>
    <w:tmpl w:val="33EC6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2C3E61"/>
    <w:multiLevelType w:val="multilevel"/>
    <w:tmpl w:val="93908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ullets1stleve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2C78D5"/>
    <w:multiLevelType w:val="hybridMultilevel"/>
    <w:tmpl w:val="B42C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E2D60"/>
    <w:multiLevelType w:val="multilevel"/>
    <w:tmpl w:val="0710316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48211E"/>
    <w:multiLevelType w:val="multilevel"/>
    <w:tmpl w:val="5F5EED6E"/>
    <w:lvl w:ilvl="0">
      <w:start w:val="1"/>
      <w:numFmt w:val="bullet"/>
      <w:lvlText w:val="●"/>
      <w:lvlJc w:val="left"/>
      <w:pPr>
        <w:ind w:left="20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7F05E2"/>
    <w:multiLevelType w:val="multilevel"/>
    <w:tmpl w:val="C6C0477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73A6D01"/>
    <w:multiLevelType w:val="multilevel"/>
    <w:tmpl w:val="1AB8832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D330238"/>
    <w:multiLevelType w:val="hybridMultilevel"/>
    <w:tmpl w:val="C5CE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15"/>
    <w:rsid w:val="0006535F"/>
    <w:rsid w:val="00073771"/>
    <w:rsid w:val="000910BA"/>
    <w:rsid w:val="00094B6A"/>
    <w:rsid w:val="000D2437"/>
    <w:rsid w:val="001B1515"/>
    <w:rsid w:val="001B1A6D"/>
    <w:rsid w:val="0031644F"/>
    <w:rsid w:val="00355468"/>
    <w:rsid w:val="003A2859"/>
    <w:rsid w:val="0043180B"/>
    <w:rsid w:val="00437BD7"/>
    <w:rsid w:val="00477107"/>
    <w:rsid w:val="004B35F5"/>
    <w:rsid w:val="004B5263"/>
    <w:rsid w:val="00593739"/>
    <w:rsid w:val="007F5572"/>
    <w:rsid w:val="00814D26"/>
    <w:rsid w:val="009333AE"/>
    <w:rsid w:val="00952877"/>
    <w:rsid w:val="009A62E4"/>
    <w:rsid w:val="009C23A6"/>
    <w:rsid w:val="00A17F16"/>
    <w:rsid w:val="00AB375C"/>
    <w:rsid w:val="00B32832"/>
    <w:rsid w:val="00B7621E"/>
    <w:rsid w:val="00BD600B"/>
    <w:rsid w:val="00C92DEC"/>
    <w:rsid w:val="00CA3F6A"/>
    <w:rsid w:val="00CB7733"/>
    <w:rsid w:val="00D3281A"/>
    <w:rsid w:val="00D82348"/>
    <w:rsid w:val="00DA5E9A"/>
    <w:rsid w:val="00EA1430"/>
    <w:rsid w:val="00EB44AA"/>
    <w:rsid w:val="00EE7419"/>
    <w:rsid w:val="00F4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6111"/>
  <w15:docId w15:val="{40BE1744-4EC4-4F9F-81D4-A0216936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lang w:val="en-US"/>
    </w:rPr>
  </w:style>
  <w:style w:type="paragraph" w:styleId="1">
    <w:name w:val="heading 1"/>
    <w:basedOn w:val="a"/>
    <w:next w:val="a"/>
    <w:pPr>
      <w:keepNext/>
    </w:pPr>
    <w:rPr>
      <w:rFonts w:ascii="Times" w:hAnsi="Times"/>
      <w:b/>
      <w:lang w:val="en-GB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tabs>
        <w:tab w:val="center" w:pos="4680"/>
      </w:tabs>
      <w:suppressAutoHyphens w:val="0"/>
      <w:jc w:val="center"/>
    </w:pPr>
    <w:rPr>
      <w:rFonts w:ascii="Times New Roman CYR" w:hAnsi="Times New Roman CYR"/>
      <w:b/>
      <w:spacing w:val="-4"/>
      <w:sz w:val="28"/>
      <w:u w:val="single"/>
      <w:lang w:val="ru-RU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Times" w:hAnsi="Times"/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Times" w:hAnsi="Times"/>
      <w:lang w:val="en-GB"/>
    </w:rPr>
  </w:style>
  <w:style w:type="paragraph" w:customStyle="1" w:styleId="text">
    <w:name w:val="text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uppressAutoHyphens/>
      <w:overflowPunct w:val="0"/>
      <w:autoSpaceDE w:val="0"/>
      <w:autoSpaceDN w:val="0"/>
      <w:adjustRightInd w:val="0"/>
      <w:spacing w:after="280" w:line="280" w:lineRule="atLeast"/>
      <w:ind w:leftChars="-1" w:left="-1" w:hangingChars="1" w:hanging="1"/>
      <w:textDirection w:val="btLr"/>
      <w:textAlignment w:val="baseline"/>
      <w:outlineLvl w:val="0"/>
    </w:pPr>
    <w:rPr>
      <w:rFonts w:ascii="Times" w:hAnsi="Times"/>
      <w:noProof/>
      <w:position w:val="-1"/>
      <w:sz w:val="22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pedaddress">
    <w:name w:val="typed address"/>
    <w:pPr>
      <w:framePr w:wrap="notBeside" w:hAnchor="text" w:x="2921" w:y="279"/>
      <w:suppressAutoHyphens/>
      <w:overflowPunct w:val="0"/>
      <w:autoSpaceDE w:val="0"/>
      <w:autoSpaceDN w:val="0"/>
      <w:adjustRightInd w:val="0"/>
      <w:spacing w:line="280" w:lineRule="atLeast"/>
      <w:ind w:leftChars="-1" w:left="-1" w:hangingChars="1" w:hanging="1"/>
      <w:textDirection w:val="btLr"/>
      <w:textAlignment w:val="baseline"/>
      <w:outlineLvl w:val="0"/>
    </w:pPr>
    <w:rPr>
      <w:rFonts w:ascii="Times" w:hAnsi="Times"/>
      <w:noProof/>
      <w:position w:val="-1"/>
      <w:sz w:val="22"/>
    </w:rPr>
  </w:style>
  <w:style w:type="paragraph" w:styleId="a7">
    <w:name w:val="Date"/>
    <w:pPr>
      <w:framePr w:wrap="notBeside" w:hAnchor="text" w:x="2921" w:y="279"/>
      <w:suppressAutoHyphens/>
      <w:overflowPunct w:val="0"/>
      <w:autoSpaceDE w:val="0"/>
      <w:autoSpaceDN w:val="0"/>
      <w:adjustRightInd w:val="0"/>
      <w:spacing w:before="280" w:line="280" w:lineRule="atLeast"/>
      <w:ind w:leftChars="-1" w:left="-1" w:hangingChars="1" w:hanging="1"/>
      <w:textDirection w:val="btLr"/>
      <w:textAlignment w:val="baseline"/>
      <w:outlineLvl w:val="0"/>
    </w:pPr>
    <w:rPr>
      <w:rFonts w:ascii="Times" w:hAnsi="Times"/>
      <w:noProof/>
      <w:position w:val="-1"/>
      <w:sz w:val="22"/>
    </w:rPr>
  </w:style>
  <w:style w:type="paragraph" w:customStyle="1" w:styleId="contact">
    <w:name w:val="contact"/>
    <w:pPr>
      <w:framePr w:w="1814" w:wrap="auto" w:hAnchor="text" w:x="9243" w:y="852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uppressAutoHyphens/>
      <w:overflowPunct w:val="0"/>
      <w:autoSpaceDE w:val="0"/>
      <w:autoSpaceDN w:val="0"/>
      <w:adjustRightInd w:val="0"/>
      <w:spacing w:line="210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/>
      <w:noProof/>
      <w:position w:val="-1"/>
      <w:sz w:val="16"/>
    </w:rPr>
  </w:style>
  <w:style w:type="paragraph" w:customStyle="1" w:styleId="officename">
    <w:name w:val="office name"/>
    <w:next w:val="contact"/>
    <w:pPr>
      <w:framePr w:wrap="notBeside" w:hAnchor="text" w:x="7259" w:y="852"/>
      <w:suppressAutoHyphens/>
      <w:overflowPunct w:val="0"/>
      <w:autoSpaceDE w:val="0"/>
      <w:autoSpaceDN w:val="0"/>
      <w:adjustRightInd w:val="0"/>
      <w:spacing w:line="210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/>
      <w:b/>
      <w:noProof/>
      <w:position w:val="-1"/>
      <w:sz w:val="16"/>
    </w:rPr>
  </w:style>
  <w:style w:type="paragraph" w:customStyle="1" w:styleId="address">
    <w:name w:val="address"/>
    <w:pPr>
      <w:framePr w:wrap="notBeside" w:hAnchor="text" w:x="7259" w:y="852"/>
      <w:suppressAutoHyphens/>
      <w:overflowPunct w:val="0"/>
      <w:autoSpaceDE w:val="0"/>
      <w:autoSpaceDN w:val="0"/>
      <w:adjustRightInd w:val="0"/>
      <w:spacing w:before="210" w:line="210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/>
      <w:noProof/>
      <w:position w:val="-1"/>
      <w:sz w:val="16"/>
    </w:rPr>
  </w:style>
  <w:style w:type="paragraph" w:customStyle="1" w:styleId="corplegal">
    <w:name w:val="corp/legal"/>
    <w:pPr>
      <w:framePr w:hSpace="181" w:vSpace="181" w:wrap="notBeside" w:hAnchor="text" w:x="7259" w:y="14856"/>
      <w:suppressAutoHyphens/>
      <w:overflowPunct w:val="0"/>
      <w:autoSpaceDE w:val="0"/>
      <w:autoSpaceDN w:val="0"/>
      <w:adjustRightInd w:val="0"/>
      <w:spacing w:line="160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/>
      <w:noProof/>
      <w:position w:val="-1"/>
      <w:sz w:val="10"/>
    </w:rPr>
  </w:style>
  <w:style w:type="paragraph" w:customStyle="1" w:styleId="bullets1stlevel">
    <w:name w:val="bullets 1st level"/>
    <w:basedOn w:val="text"/>
    <w:next w:val="text"/>
    <w:pPr>
      <w:numPr>
        <w:ilvl w:val="11"/>
        <w:numId w:val="6"/>
      </w:numPr>
      <w:ind w:left="283" w:hanging="283"/>
    </w:pPr>
  </w:style>
  <w:style w:type="paragraph" w:customStyle="1" w:styleId="bullets2ndlevel">
    <w:name w:val="bullets 2nd level"/>
    <w:basedOn w:val="bullets1stlevel"/>
    <w:next w:val="bullets1stlevel"/>
    <w:pPr>
      <w:ind w:left="624" w:hanging="284"/>
    </w:pPr>
  </w:style>
  <w:style w:type="paragraph" w:customStyle="1" w:styleId="Slogan">
    <w:name w:val="Slogan"/>
    <w:pPr>
      <w:framePr w:w="4462" w:hSpace="181" w:wrap="notBeside" w:hAnchor="text" w:x="1305" w:y="15843"/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Arial" w:hAnsi="Arial"/>
      <w:b/>
      <w:noProof/>
      <w:position w:val="-1"/>
      <w:sz w:val="16"/>
    </w:rPr>
  </w:style>
  <w:style w:type="character" w:styleId="a8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Body Text"/>
    <w:basedOn w:val="a"/>
    <w:pPr>
      <w:tabs>
        <w:tab w:val="left" w:pos="-720"/>
        <w:tab w:val="left" w:pos="0"/>
      </w:tabs>
      <w:suppressAutoHyphens w:val="0"/>
      <w:jc w:val="both"/>
    </w:pPr>
    <w:rPr>
      <w:rFonts w:ascii="Times New Roman CYR" w:hAnsi="Times New Roman CYR"/>
      <w:spacing w:val="-3"/>
      <w:sz w:val="22"/>
      <w:lang w:val="ru-RU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c">
    <w:name w:val="Balloon Text"/>
    <w:basedOn w:val="a"/>
    <w:rPr>
      <w:rFonts w:ascii="Segoe UI" w:hAnsi="Segoe UI" w:cs="Segoe UI"/>
      <w:sz w:val="18"/>
      <w:szCs w:val="18"/>
      <w:lang w:val="ru-RU"/>
    </w:rPr>
  </w:style>
  <w:style w:type="character" w:customStyle="1" w:styleId="ad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e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f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annotation text"/>
    <w:basedOn w:val="a"/>
    <w:rPr>
      <w:lang w:val="ru-RU"/>
    </w:rPr>
  </w:style>
  <w:style w:type="character" w:customStyle="1" w:styleId="af1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Неразрешенное упоминание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af4">
    <w:name w:val="Normal (Web)"/>
    <w:basedOn w:val="a"/>
    <w:qFormat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6">
    <w:name w:val="Unresolved Mention"/>
    <w:basedOn w:val="a0"/>
    <w:uiPriority w:val="99"/>
    <w:semiHidden/>
    <w:unhideWhenUsed/>
    <w:rsid w:val="001B1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f.ru/peoplefornature/grant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wf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f.ru/region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_project_rf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BJao9sqk45Nqhc6289/Sy/7oLQ==">AMUW2mWjaULkzQUxiwK62PlgZcRhsqfkJuWbkTOt/q7S/bqFAGgiVm+921CzDzucNP1XMiFJzkDmktqhYQIHpWU8hMUaqPbRzFr0C9qhdlqq9Uo7/NlCSPM=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848</Words>
  <Characters>4839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65</vt:i4>
      </vt:variant>
    </vt:vector>
  </HeadingPairs>
  <TitlesOfParts>
    <vt:vector size="66" baseType="lpstr">
      <vt:lpstr/>
      <vt:lpstr>Объявление о проведении седьмого конкурса на предоставление грантов Всемирного ф</vt:lpstr>
      <vt:lpstr/>
      <vt:lpstr/>
      <vt:lpstr>Всемирный фонд природы (далее – Фонд) объявляет о проведении в 2019-2022 гг. сер</vt:lpstr>
      <vt:lpstr/>
      <vt:lpstr>В конкурсе могут участвовать некоммерческие организации, зарегистрированные в сл</vt:lpstr>
      <vt:lpstr>общественные организации;</vt:lpstr>
      <vt:lpstr>общественные движения;</vt:lpstr>
      <vt:lpstr>ассоциации (союзы);</vt:lpstr>
      <vt:lpstr>фонды;</vt:lpstr>
      <vt:lpstr>учреждения;</vt:lpstr>
      <vt:lpstr>автономные некоммерческие организации.</vt:lpstr>
      <vt:lpstr/>
      <vt:lpstr>В конкурсе могут участвовать некоммерческие организации, соответствующие всем сл</vt:lpstr>
      <vt:lpstr>уставные цели и виды деятельности заявителя соответствуют содержанию заявки на г</vt:lpstr>
      <vt:lpstr>организация имеет подтвержденный опыт работы в сфере экологии и охране окружающе</vt:lpstr>
      <vt:lpstr>организация не находится в процессе ликвидации, в отношении нее не возбуждено пр</vt:lpstr>
      <vt:lpstr/>
      <vt:lpstr>Участниками конкурса не могут быть:</vt:lpstr>
      <vt:lpstr>политические партии;</vt:lpstr>
      <vt:lpstr>религиозные организации;</vt:lpstr>
      <vt:lpstr>государственные, муниципальные и бюджетные некоммерческие организации;</vt:lpstr>
      <vt:lpstr>физические лица. </vt:lpstr>
      <vt:lpstr>Не допускается участие в конкурсах некоммерческих организаций, получивших гранты</vt:lpstr>
      <vt:lpstr/>
      <vt:lpstr>Основные критерии отбора заявок:</vt:lpstr>
      <vt:lpstr>соответствие тематике объявленного конкурса и целям проекта «Продвижение основны</vt:lpstr>
      <vt:lpstr>опыт работы организации в сфере экологии и реализации природоохранных проектов;</vt:lpstr>
      <vt:lpstr>актуальность и значимость проекта;</vt:lpstr>
      <vt:lpstr>логическая связность и реализуемость проекта, соответствие мероприятий проекта е</vt:lpstr>
      <vt:lpstr>реалистичность планируемых расходов для достижения ожидаемых результатов;</vt:lpstr>
      <vt:lpstr>собственный вклад организации и дополнительные ресурсы, привлекаемые на реализац</vt:lpstr>
      <vt:lpstr>перспективы его дальнейшего развития.</vt:lpstr>
      <vt:lpstr/>
      <vt:lpstr>Для участия в конкурсе некоммерческая организация должна представить в Фонд заяв</vt:lpstr>
      <vt:lpstr>Заявка представляется в Фонд в форме электронных документов посредством их отпра</vt:lpstr>
      <vt:lpstr/>
      <vt:lpstr>Перечень грантовых направлений и срок приема заявок на участие в седьмом конкурс</vt:lpstr>
      <vt:lpstr/>
      <vt:lpstr>Амурский экорегион:</vt:lpstr>
      <vt:lpstr>Тематика конкурса – общественный контроль и мониторинг негативного воздействия п</vt:lpstr>
      <vt:lpstr>Тематика конкурса – вовлечение общественности в сохранение лесных экосистем и ус</vt:lpstr>
      <vt:lpstr>Прием заявок осуществляется с 1 по 14 февраля 2021 года, отбор заявок производит</vt:lpstr>
      <vt:lpstr/>
      <vt:lpstr>Алтае-Саянский экорегион:</vt:lpstr>
      <vt:lpstr>●	Тематика конкурса – общественный контроль и мониторинг негативного воздействия</vt:lpstr>
      <vt:lpstr>Прием заявок осуществляется с 1 по 14 февраля 2021 года, отбор заявок производит</vt:lpstr>
      <vt:lpstr/>
      <vt:lpstr>●	Тематика конкурса – вовлечение общественности в сохранение лесных экосистем и </vt:lpstr>
      <vt:lpstr>Прием заявок осуществляется с 1 по 14 февраля 2021 года, отбор заявок производит</vt:lpstr>
      <vt:lpstr/>
      <vt:lpstr>Кавказский экорегион:</vt:lpstr>
      <vt:lpstr>●	Тематика конкурса – мониторинг легальности лесохозяйственной деятельности. </vt:lpstr>
      <vt:lpstr>Прием заявок осуществляется с 1 по 14 февраля 2021 года, отбор заявок производит</vt:lpstr>
      <vt:lpstr/>
      <vt:lpstr>Фонд завершает прием заявок на участие в конкурсе в день окончания приема заявок</vt:lpstr>
      <vt:lpstr/>
      <vt:lpstr>Информация об экорегионах, включая контакты офисов Всемирного фонда природы в ка</vt:lpstr>
      <vt:lpstr/>
      <vt:lpstr>Информация об организаторе конкурсов – Всемирный фонд природы</vt:lpstr>
      <vt:lpstr>Официальный сайт: www.wwf.ru </vt:lpstr>
      <vt:lpstr>Место нахождения: г. Москва ул. Николоямская, д. 19 строение 3 </vt:lpstr>
      <vt:lpstr>Телефон: +7 (495) 727-09-39</vt:lpstr>
      <vt:lpstr/>
      <vt:lpstr>Настоящее объявление о проведении конкурсов не является публичной офертой.  </vt:lpstr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Gorbunenko</dc:creator>
  <cp:lastModifiedBy>Sergey Belyaev</cp:lastModifiedBy>
  <cp:revision>7</cp:revision>
  <dcterms:created xsi:type="dcterms:W3CDTF">2021-01-21T07:51:00Z</dcterms:created>
  <dcterms:modified xsi:type="dcterms:W3CDTF">2021-01-28T14:36:00Z</dcterms:modified>
</cp:coreProperties>
</file>