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CD" w:rsidRDefault="008659CD" w:rsidP="001A6184">
      <w:pPr>
        <w:jc w:val="both"/>
        <w:rPr>
          <w:lang w:val="en-US"/>
        </w:rPr>
      </w:pPr>
    </w:p>
    <w:p w:rsidR="008659CD" w:rsidRDefault="008659CD" w:rsidP="001A6184">
      <w:pPr>
        <w:jc w:val="both"/>
        <w:rPr>
          <w:lang w:val="en-US"/>
        </w:rPr>
      </w:pPr>
      <w:r>
        <w:rPr>
          <w:rFonts w:cs="Arial"/>
          <w:noProof/>
          <w:sz w:val="18"/>
          <w:szCs w:val="18"/>
          <w:lang w:eastAsia="ru-RU"/>
        </w:rPr>
        <w:drawing>
          <wp:inline distT="0" distB="0" distL="0" distR="0">
            <wp:extent cx="1095375" cy="42291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CD" w:rsidRDefault="008659CD" w:rsidP="001A6184">
      <w:pPr>
        <w:jc w:val="both"/>
        <w:rPr>
          <w:lang w:val="en-US"/>
        </w:rPr>
      </w:pPr>
    </w:p>
    <w:p w:rsidR="00443B75" w:rsidRDefault="00443B75" w:rsidP="001A6184">
      <w:pPr>
        <w:jc w:val="both"/>
      </w:pPr>
      <w:r w:rsidRPr="00443B75">
        <w:t xml:space="preserve">28 </w:t>
      </w:r>
      <w:r>
        <w:t xml:space="preserve">октября 2021 года Правительство РФ возобновило Программу ФОТ 3.0 в рамках Постановления правительства РФ 279 от 27.02.2021. </w:t>
      </w:r>
    </w:p>
    <w:p w:rsidR="00443B75" w:rsidRPr="00443B75" w:rsidRDefault="00443B75" w:rsidP="001A6184">
      <w:pPr>
        <w:jc w:val="both"/>
      </w:pPr>
      <w:r>
        <w:t xml:space="preserve">Целью настоящей программы является  </w:t>
      </w:r>
      <w:r w:rsidR="008F4756">
        <w:t xml:space="preserve">оказание поддержки юридическим лицами и ИП </w:t>
      </w:r>
      <w:r>
        <w:t>ведущи</w:t>
      </w:r>
      <w:r w:rsidR="008F4756">
        <w:t>м</w:t>
      </w:r>
      <w:r>
        <w:t xml:space="preserve"> деятельность в пострадавших </w:t>
      </w:r>
      <w:r w:rsidR="008F4756">
        <w:t xml:space="preserve">отраслях экономики. Поддержка государства заключается в </w:t>
      </w:r>
      <w:proofErr w:type="gramStart"/>
      <w:r w:rsidR="008F4756">
        <w:t>предоставлении</w:t>
      </w:r>
      <w:proofErr w:type="gramEnd"/>
      <w:r w:rsidR="008F4756">
        <w:t xml:space="preserve"> кредитов на восстановление предпринимательской деятельности на льготных условиях. </w:t>
      </w:r>
    </w:p>
    <w:p w:rsidR="001A3160" w:rsidRDefault="008F4756" w:rsidP="001A6184">
      <w:pPr>
        <w:jc w:val="both"/>
      </w:pPr>
      <w:r>
        <w:t>Банк ВТБ с</w:t>
      </w:r>
      <w:r w:rsidR="001A3160">
        <w:t xml:space="preserve"> 01.11.21 </w:t>
      </w:r>
      <w:r>
        <w:t xml:space="preserve">начал </w:t>
      </w:r>
      <w:r w:rsidR="001A3160">
        <w:t xml:space="preserve">прием заявок на кредитование в </w:t>
      </w:r>
      <w:proofErr w:type="gramStart"/>
      <w:r w:rsidR="001A3160">
        <w:t>рамках</w:t>
      </w:r>
      <w:proofErr w:type="gramEnd"/>
      <w:r w:rsidR="001A3160">
        <w:t xml:space="preserve"> Программы еще до момента официального запуска.</w:t>
      </w:r>
      <w:r>
        <w:t xml:space="preserve"> На сегодняшний день, мы активно заключаем кредитные соглашения с представителями пострадавших отраслей.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517"/>
        <w:gridCol w:w="177"/>
        <w:gridCol w:w="7619"/>
        <w:gridCol w:w="177"/>
      </w:tblGrid>
      <w:tr w:rsidR="001A6184" w:rsidRPr="001A6184" w:rsidTr="001A6184">
        <w:trPr>
          <w:trHeight w:val="31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:rsidR="008F4756" w:rsidRPr="001A6184" w:rsidRDefault="008F47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184">
              <w:rPr>
                <w:rFonts w:ascii="Arial" w:hAnsi="Arial" w:cs="Arial"/>
                <w:b/>
                <w:bCs/>
                <w:sz w:val="16"/>
                <w:szCs w:val="16"/>
              </w:rPr>
              <w:t>КРЕДИТ НА ВОССТАНОВЛЕНИЕ ПРЕДПРИНИМАТЕЛЬСКОЙ ДЕЯТЕЛЬНОСТИ</w:t>
            </w:r>
          </w:p>
        </w:tc>
      </w:tr>
      <w:tr w:rsidR="001A6184" w:rsidRPr="001A6184" w:rsidTr="001A6184">
        <w:trPr>
          <w:trHeight w:val="3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F4756" w:rsidRPr="001A6184" w:rsidRDefault="008F47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184">
              <w:rPr>
                <w:rFonts w:ascii="Arial" w:hAnsi="Arial" w:cs="Arial"/>
                <w:b/>
                <w:bCs/>
                <w:sz w:val="16"/>
                <w:szCs w:val="16"/>
              </w:rPr>
              <w:t>УСЛОВИЯ ПРОГРАММЫ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8F4756" w:rsidRPr="001A6184" w:rsidRDefault="008F4756">
            <w:pPr>
              <w:rPr>
                <w:rFonts w:ascii="Arial" w:hAnsi="Arial" w:cs="Arial"/>
                <w:sz w:val="16"/>
                <w:szCs w:val="16"/>
              </w:rPr>
            </w:pPr>
            <w:r w:rsidRPr="001A6184">
              <w:rPr>
                <w:rFonts w:ascii="Arial" w:hAnsi="Arial" w:cs="Arial"/>
                <w:sz w:val="16"/>
                <w:szCs w:val="16"/>
              </w:rPr>
              <w:t>ВТБ предоставляет краткосрочные кредиты компаниям  из наиболее пострадавших отраслей на возобновление деятельности</w:t>
            </w:r>
          </w:p>
        </w:tc>
      </w:tr>
      <w:tr w:rsidR="001A6184" w:rsidRPr="001A6184" w:rsidTr="001A6184">
        <w:trPr>
          <w:trHeight w:val="15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4756" w:rsidRPr="001A6184" w:rsidRDefault="008F47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184">
              <w:rPr>
                <w:rFonts w:ascii="Arial" w:hAnsi="Arial" w:cs="Arial"/>
                <w:b/>
                <w:bCs/>
                <w:sz w:val="16"/>
                <w:szCs w:val="16"/>
              </w:rPr>
              <w:t>1. Цель кредита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6184" w:rsidRDefault="008F4756" w:rsidP="001A618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6184">
              <w:rPr>
                <w:rFonts w:ascii="Arial" w:hAnsi="Arial" w:cs="Arial"/>
                <w:sz w:val="16"/>
                <w:szCs w:val="16"/>
              </w:rPr>
              <w:t>Кредит на восстановление предпринимательской деятельности</w:t>
            </w:r>
            <w:r w:rsidR="001A6184" w:rsidRPr="001A6184">
              <w:rPr>
                <w:rFonts w:ascii="Arial" w:hAnsi="Arial" w:cs="Arial"/>
                <w:iCs/>
                <w:sz w:val="16"/>
                <w:szCs w:val="16"/>
              </w:rPr>
              <w:t xml:space="preserve">:                                                                                                                       </w:t>
            </w:r>
          </w:p>
          <w:p w:rsidR="001A6184" w:rsidRPr="001A6184" w:rsidRDefault="008F4756" w:rsidP="001A618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A61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(расходы, связанные с осуществлением любой предпринимательской деятельности заемщика, включая выплату заработной платы работникам заемщика, платежей по процентам и по основному долгу по кредитным договорам (соглашениям)) </w:t>
            </w:r>
          </w:p>
          <w:p w:rsidR="008F4756" w:rsidRPr="001A6184" w:rsidRDefault="008F4756" w:rsidP="001A61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6184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Кредитные средства </w:t>
            </w:r>
            <w:r w:rsidRPr="001A618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не могут</w:t>
            </w:r>
            <w:r w:rsidRPr="001A61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быть направлены на выплаты дивидендов, выкупа собственных акций или долей в уставном </w:t>
            </w:r>
            <w:proofErr w:type="gramStart"/>
            <w:r w:rsidRPr="001A6184">
              <w:rPr>
                <w:rFonts w:ascii="Arial" w:hAnsi="Arial" w:cs="Arial"/>
                <w:i/>
                <w:iCs/>
                <w:sz w:val="16"/>
                <w:szCs w:val="16"/>
              </w:rPr>
              <w:t>капитале</w:t>
            </w:r>
            <w:proofErr w:type="gramEnd"/>
            <w:r w:rsidRPr="001A61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благотворительности. </w:t>
            </w:r>
            <w:r w:rsidRPr="001A6184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Кредитные средства не могут быть размещены на депозитах, а также в иных финансовых инструментах.</w:t>
            </w:r>
          </w:p>
        </w:tc>
      </w:tr>
      <w:tr w:rsidR="001A6184" w:rsidRPr="001A6184" w:rsidTr="001A6184">
        <w:trPr>
          <w:trHeight w:val="4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4756" w:rsidRPr="001A6184" w:rsidRDefault="008F47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184">
              <w:rPr>
                <w:rFonts w:ascii="Arial" w:hAnsi="Arial" w:cs="Arial"/>
                <w:b/>
                <w:bCs/>
                <w:sz w:val="16"/>
                <w:szCs w:val="16"/>
              </w:rPr>
              <w:t>2. Срок кредитования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4756" w:rsidRDefault="008F4756">
            <w:pPr>
              <w:rPr>
                <w:rFonts w:ascii="Arial" w:hAnsi="Arial" w:cs="Arial"/>
                <w:sz w:val="16"/>
                <w:szCs w:val="16"/>
              </w:rPr>
            </w:pPr>
            <w:r w:rsidRPr="001A6184">
              <w:rPr>
                <w:rFonts w:ascii="Arial" w:hAnsi="Arial" w:cs="Arial"/>
                <w:sz w:val="16"/>
                <w:szCs w:val="16"/>
              </w:rPr>
              <w:t>До 18 месяцев</w:t>
            </w:r>
          </w:p>
          <w:p w:rsidR="001A6184" w:rsidRPr="001A6184" w:rsidRDefault="001A6184">
            <w:pPr>
              <w:rPr>
                <w:rFonts w:ascii="Arial" w:hAnsi="Arial" w:cs="Arial"/>
                <w:sz w:val="16"/>
                <w:szCs w:val="16"/>
              </w:rPr>
            </w:pPr>
            <w:r w:rsidRPr="001A6184">
              <w:rPr>
                <w:rFonts w:ascii="Arial" w:hAnsi="Arial" w:cs="Arial"/>
                <w:bCs/>
                <w:sz w:val="16"/>
                <w:szCs w:val="16"/>
              </w:rPr>
              <w:t xml:space="preserve">Период заключения Кредитного соглашения: </w:t>
            </w:r>
            <w:r w:rsidRPr="001A6184">
              <w:rPr>
                <w:rFonts w:ascii="Arial" w:hAnsi="Arial" w:cs="Arial"/>
                <w:sz w:val="16"/>
                <w:szCs w:val="16"/>
              </w:rPr>
              <w:t>С 1 ноября по 31 декабря 2021г</w:t>
            </w:r>
          </w:p>
        </w:tc>
      </w:tr>
      <w:tr w:rsidR="001A6184" w:rsidRPr="001A6184" w:rsidTr="001A6184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4756" w:rsidRPr="001A6184" w:rsidRDefault="008F47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184">
              <w:rPr>
                <w:rFonts w:ascii="Arial" w:hAnsi="Arial" w:cs="Arial"/>
                <w:b/>
                <w:bCs/>
                <w:sz w:val="16"/>
                <w:szCs w:val="16"/>
              </w:rPr>
              <w:t>3. Ставка (%)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4756" w:rsidRPr="001A6184" w:rsidRDefault="008F4756">
            <w:pPr>
              <w:rPr>
                <w:rFonts w:ascii="Arial" w:hAnsi="Arial" w:cs="Arial"/>
                <w:sz w:val="16"/>
                <w:szCs w:val="16"/>
              </w:rPr>
            </w:pPr>
            <w:r w:rsidRPr="001A6184">
              <w:rPr>
                <w:rFonts w:ascii="Arial" w:hAnsi="Arial" w:cs="Arial"/>
                <w:sz w:val="16"/>
                <w:szCs w:val="16"/>
              </w:rPr>
              <w:t>3% годовых (до конца срока действия соглашения при соблюдении условий Программы)</w:t>
            </w:r>
          </w:p>
        </w:tc>
      </w:tr>
      <w:tr w:rsidR="001A6184" w:rsidRPr="001A6184" w:rsidTr="001A6184">
        <w:trPr>
          <w:trHeight w:val="10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4756" w:rsidRPr="001A6184" w:rsidRDefault="008F47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184">
              <w:rPr>
                <w:rFonts w:ascii="Arial" w:hAnsi="Arial" w:cs="Arial"/>
                <w:b/>
                <w:bCs/>
                <w:sz w:val="16"/>
                <w:szCs w:val="16"/>
              </w:rPr>
              <w:t>4. Сумма кредита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82E6B" w:rsidRDefault="008F4756" w:rsidP="00682E6B">
            <w:pPr>
              <w:rPr>
                <w:rFonts w:ascii="Arial" w:hAnsi="Arial" w:cs="Arial"/>
                <w:sz w:val="16"/>
                <w:szCs w:val="16"/>
              </w:rPr>
            </w:pPr>
            <w:r w:rsidRPr="001A6184">
              <w:rPr>
                <w:rFonts w:ascii="Arial" w:hAnsi="Arial" w:cs="Arial"/>
                <w:sz w:val="16"/>
                <w:szCs w:val="16"/>
              </w:rPr>
              <w:t xml:space="preserve">Сумма кредита рассчитывается индивидуально для каждого </w:t>
            </w:r>
            <w:r w:rsidR="00682E6B">
              <w:rPr>
                <w:rFonts w:ascii="Arial" w:hAnsi="Arial" w:cs="Arial"/>
                <w:sz w:val="16"/>
                <w:szCs w:val="16"/>
              </w:rPr>
              <w:t>заемщика</w:t>
            </w:r>
            <w:r w:rsidRPr="001A6184">
              <w:rPr>
                <w:rFonts w:ascii="Arial" w:hAnsi="Arial" w:cs="Arial"/>
                <w:sz w:val="16"/>
                <w:szCs w:val="16"/>
              </w:rPr>
              <w:t xml:space="preserve"> по формуле:</w:t>
            </w:r>
            <w:r w:rsidRPr="001A6184">
              <w:rPr>
                <w:rFonts w:ascii="Arial" w:hAnsi="Arial" w:cs="Arial"/>
                <w:sz w:val="16"/>
                <w:szCs w:val="16"/>
              </w:rPr>
              <w:br/>
              <w:t xml:space="preserve">МРОТ </w:t>
            </w:r>
            <w:r w:rsidR="00682E6B">
              <w:rPr>
                <w:rFonts w:ascii="Arial" w:hAnsi="Arial" w:cs="Arial"/>
                <w:sz w:val="16"/>
                <w:szCs w:val="16"/>
              </w:rPr>
              <w:t xml:space="preserve">12 792 </w:t>
            </w:r>
            <w:r w:rsidRPr="001A6184">
              <w:rPr>
                <w:rFonts w:ascii="Arial" w:hAnsi="Arial" w:cs="Arial"/>
                <w:sz w:val="16"/>
                <w:szCs w:val="16"/>
              </w:rPr>
              <w:t xml:space="preserve"> * численности работников заемщика на дату поступления заявки  на предо</w:t>
            </w:r>
            <w:r w:rsidR="00682E6B">
              <w:rPr>
                <w:rFonts w:ascii="Arial" w:hAnsi="Arial" w:cs="Arial"/>
                <w:sz w:val="16"/>
                <w:szCs w:val="16"/>
              </w:rPr>
              <w:t>ставление кредита  * 12 месяцев</w:t>
            </w:r>
          </w:p>
          <w:p w:rsidR="008F4756" w:rsidRPr="001A6184" w:rsidRDefault="00682E6B" w:rsidP="0085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8F4756" w:rsidRPr="001A6184">
              <w:rPr>
                <w:rFonts w:ascii="Arial" w:hAnsi="Arial" w:cs="Arial"/>
                <w:sz w:val="16"/>
                <w:szCs w:val="16"/>
              </w:rPr>
              <w:t>о не более 300 млн.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756" w:rsidRPr="001A6184">
              <w:rPr>
                <w:rFonts w:ascii="Arial" w:hAnsi="Arial" w:cs="Arial"/>
                <w:sz w:val="16"/>
                <w:szCs w:val="16"/>
              </w:rPr>
              <w:t>руб</w:t>
            </w:r>
            <w:r w:rsidR="008568C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F4756" w:rsidRPr="001A6184">
              <w:rPr>
                <w:rFonts w:ascii="Arial" w:hAnsi="Arial" w:cs="Arial"/>
                <w:sz w:val="16"/>
                <w:szCs w:val="16"/>
              </w:rPr>
              <w:t>для кредитов, выдаваемых с 01 ноября по 31 декабря 2021 (для кредитов, выданных с 01 марта по 01 июля максимальная сумма была 500 млн. руб.)</w:t>
            </w:r>
          </w:p>
        </w:tc>
      </w:tr>
      <w:tr w:rsidR="001A6184" w:rsidRPr="001A6184" w:rsidTr="001A6184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4756" w:rsidRPr="001A6184" w:rsidRDefault="008F47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r w:rsidRPr="001A6184">
              <w:rPr>
                <w:rFonts w:ascii="Arial" w:hAnsi="Arial" w:cs="Arial"/>
                <w:b/>
                <w:bCs/>
                <w:sz w:val="16"/>
                <w:szCs w:val="16"/>
              </w:rPr>
              <w:t>5. Срок рассмотрения заявки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4756" w:rsidRPr="001A6184" w:rsidRDefault="008F4756">
            <w:pPr>
              <w:rPr>
                <w:rFonts w:ascii="Arial" w:hAnsi="Arial" w:cs="Arial"/>
                <w:sz w:val="16"/>
                <w:szCs w:val="16"/>
              </w:rPr>
            </w:pPr>
            <w:r w:rsidRPr="001A6184">
              <w:rPr>
                <w:rFonts w:ascii="Arial" w:hAnsi="Arial" w:cs="Arial"/>
                <w:sz w:val="16"/>
                <w:szCs w:val="16"/>
              </w:rPr>
              <w:t>1 рабочий день с момента предоставления документов в банк (при кредитовании без залога)</w:t>
            </w:r>
          </w:p>
        </w:tc>
      </w:tr>
      <w:tr w:rsidR="001A6184" w:rsidRPr="001A6184" w:rsidTr="001A6184">
        <w:trPr>
          <w:trHeight w:val="4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4756" w:rsidRPr="001A6184" w:rsidRDefault="008F47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184">
              <w:rPr>
                <w:rFonts w:ascii="Arial" w:hAnsi="Arial" w:cs="Arial"/>
                <w:b/>
                <w:bCs/>
                <w:sz w:val="16"/>
                <w:szCs w:val="16"/>
              </w:rPr>
              <w:t>6. Форма кредита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4756" w:rsidRPr="001A6184" w:rsidRDefault="008F4756">
            <w:pPr>
              <w:rPr>
                <w:rFonts w:ascii="Arial" w:hAnsi="Arial" w:cs="Arial"/>
                <w:sz w:val="16"/>
                <w:szCs w:val="16"/>
              </w:rPr>
            </w:pPr>
            <w:r w:rsidRPr="001A6184">
              <w:rPr>
                <w:rFonts w:ascii="Arial" w:hAnsi="Arial" w:cs="Arial"/>
                <w:sz w:val="16"/>
                <w:szCs w:val="16"/>
              </w:rPr>
              <w:t xml:space="preserve">Разовый кредит или </w:t>
            </w:r>
            <w:proofErr w:type="spellStart"/>
            <w:r w:rsidRPr="001A6184">
              <w:rPr>
                <w:rFonts w:ascii="Arial" w:hAnsi="Arial" w:cs="Arial"/>
                <w:sz w:val="16"/>
                <w:szCs w:val="16"/>
              </w:rPr>
              <w:t>невозобновляемая</w:t>
            </w:r>
            <w:proofErr w:type="spellEnd"/>
            <w:r w:rsidRPr="001A6184">
              <w:rPr>
                <w:rFonts w:ascii="Arial" w:hAnsi="Arial" w:cs="Arial"/>
                <w:sz w:val="16"/>
                <w:szCs w:val="16"/>
              </w:rPr>
              <w:t xml:space="preserve"> кредитная линия</w:t>
            </w:r>
          </w:p>
        </w:tc>
      </w:tr>
      <w:tr w:rsidR="001A6184" w:rsidRPr="001A6184" w:rsidTr="008568C1">
        <w:trPr>
          <w:trHeight w:val="25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4756" w:rsidRPr="001A6184" w:rsidRDefault="008F47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184">
              <w:rPr>
                <w:rFonts w:ascii="Arial" w:hAnsi="Arial" w:cs="Arial"/>
                <w:b/>
                <w:bCs/>
                <w:sz w:val="16"/>
                <w:szCs w:val="16"/>
              </w:rPr>
              <w:t>6. Преимущества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4756" w:rsidRPr="001A6184" w:rsidRDefault="008F4756" w:rsidP="00682E6B">
            <w:pPr>
              <w:rPr>
                <w:rFonts w:ascii="Arial" w:hAnsi="Arial" w:cs="Arial"/>
                <w:sz w:val="16"/>
                <w:szCs w:val="16"/>
              </w:rPr>
            </w:pPr>
            <w:r w:rsidRPr="001A6184">
              <w:rPr>
                <w:rFonts w:ascii="Arial" w:hAnsi="Arial" w:cs="Arial"/>
                <w:sz w:val="16"/>
                <w:szCs w:val="16"/>
              </w:rPr>
              <w:t>• Возможно кредитование БЕЗ залога</w:t>
            </w:r>
            <w:r w:rsidRPr="001A6184">
              <w:rPr>
                <w:rFonts w:ascii="Arial" w:hAnsi="Arial" w:cs="Arial"/>
                <w:sz w:val="16"/>
                <w:szCs w:val="16"/>
              </w:rPr>
              <w:br/>
              <w:t xml:space="preserve">• ставка 3% годовых (6 месяцев </w:t>
            </w:r>
            <w:proofErr w:type="gramStart"/>
            <w:r w:rsidRPr="001A6184">
              <w:rPr>
                <w:rFonts w:ascii="Arial" w:hAnsi="Arial" w:cs="Arial"/>
                <w:sz w:val="16"/>
                <w:szCs w:val="16"/>
              </w:rPr>
              <w:t>с даты заключения</w:t>
            </w:r>
            <w:proofErr w:type="gramEnd"/>
            <w:r w:rsidRPr="001A6184">
              <w:rPr>
                <w:rFonts w:ascii="Arial" w:hAnsi="Arial" w:cs="Arial"/>
                <w:sz w:val="16"/>
                <w:szCs w:val="16"/>
              </w:rPr>
              <w:t xml:space="preserve"> КД Банк не требует погашения основного долга и процентов).</w:t>
            </w:r>
            <w:r w:rsidRPr="001A6184">
              <w:rPr>
                <w:rFonts w:ascii="Arial" w:hAnsi="Arial" w:cs="Arial"/>
                <w:sz w:val="16"/>
                <w:szCs w:val="16"/>
              </w:rPr>
              <w:br/>
              <w:t xml:space="preserve">В период с 7-го по 18-й месяц действия Кредитного соглашения заемщиком осуществляется оплата основного долга равными долями, включая перенесенные платежи процентов по КД с первых 6-ти месяцев, а также платежи процентов по КД. </w:t>
            </w:r>
            <w:r w:rsidRPr="001A6184">
              <w:rPr>
                <w:rFonts w:ascii="Arial" w:hAnsi="Arial" w:cs="Arial"/>
                <w:sz w:val="16"/>
                <w:szCs w:val="16"/>
              </w:rPr>
              <w:br/>
              <w:t>Кредитное соглашение не предусматривает взимания с заемщика комиссий, сборов и иных платежей, за исключением штрафных санкций, в случае неисполнения заемщиком условий КД.</w:t>
            </w:r>
            <w:r w:rsidRPr="001A6184">
              <w:rPr>
                <w:rFonts w:ascii="Arial" w:hAnsi="Arial" w:cs="Arial"/>
                <w:sz w:val="16"/>
                <w:szCs w:val="16"/>
              </w:rPr>
              <w:br/>
              <w:t xml:space="preserve">• </w:t>
            </w:r>
            <w:proofErr w:type="gramStart"/>
            <w:r w:rsidRPr="001A6184">
              <w:rPr>
                <w:rFonts w:ascii="Arial" w:hAnsi="Arial" w:cs="Arial"/>
                <w:sz w:val="16"/>
                <w:szCs w:val="16"/>
              </w:rPr>
              <w:t>Открытие РКО и подключение ДБО без посещения офиса – ТОЛЬКО для НОВЫХ КЛИЕНТОВ (оригиналы документов предоставляются при подписании кредитно-обеспечительной документации по Кредиту.</w:t>
            </w:r>
            <w:proofErr w:type="gramEnd"/>
            <w:r w:rsidRPr="001A61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A6184">
              <w:rPr>
                <w:rFonts w:ascii="Arial" w:hAnsi="Arial" w:cs="Arial"/>
                <w:sz w:val="16"/>
                <w:szCs w:val="16"/>
              </w:rPr>
              <w:t>Данная возможность не зависит от наличия в регионе мер, ограничива</w:t>
            </w:r>
            <w:r w:rsidR="00682E6B">
              <w:rPr>
                <w:rFonts w:ascii="Arial" w:hAnsi="Arial" w:cs="Arial"/>
                <w:sz w:val="16"/>
                <w:szCs w:val="16"/>
              </w:rPr>
              <w:t>ющих передвижение/самоизоляции).</w:t>
            </w:r>
            <w:proofErr w:type="gramEnd"/>
          </w:p>
        </w:tc>
      </w:tr>
      <w:tr w:rsidR="001A6184" w:rsidRPr="001A6184" w:rsidTr="008568C1">
        <w:trPr>
          <w:gridAfter w:val="1"/>
          <w:wAfter w:w="177" w:type="dxa"/>
          <w:trHeight w:val="430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F4756" w:rsidRPr="001A6184" w:rsidRDefault="008F47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18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ТРЕБОВАНИЯ К ЗАЕМЩИКУ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A6184" w:rsidRDefault="008F4756" w:rsidP="001A6184">
            <w:pPr>
              <w:rPr>
                <w:rFonts w:ascii="Arial" w:hAnsi="Arial" w:cs="Arial"/>
                <w:sz w:val="16"/>
                <w:szCs w:val="16"/>
              </w:rPr>
            </w:pPr>
            <w:r w:rsidRPr="001A6184">
              <w:rPr>
                <w:rFonts w:ascii="Arial" w:hAnsi="Arial" w:cs="Arial"/>
                <w:sz w:val="16"/>
                <w:szCs w:val="16"/>
              </w:rPr>
              <w:t>1. ЮЛ или  ИП (за исключением ИП, не имеющих наемных работников)</w:t>
            </w:r>
          </w:p>
          <w:p w:rsidR="001A6184" w:rsidRDefault="008F4756" w:rsidP="001A6184">
            <w:pPr>
              <w:rPr>
                <w:rFonts w:ascii="Arial" w:hAnsi="Arial" w:cs="Arial"/>
                <w:sz w:val="16"/>
                <w:szCs w:val="16"/>
              </w:rPr>
            </w:pPr>
            <w:r w:rsidRPr="001A6184">
              <w:rPr>
                <w:rFonts w:ascii="Arial" w:hAnsi="Arial" w:cs="Arial"/>
                <w:sz w:val="16"/>
                <w:szCs w:val="16"/>
              </w:rPr>
              <w:br/>
              <w:t>2. Компания является субъектом МСП, при этом:</w:t>
            </w:r>
            <w:r w:rsidRPr="001A6184">
              <w:rPr>
                <w:rFonts w:ascii="Arial" w:hAnsi="Arial" w:cs="Arial"/>
                <w:sz w:val="16"/>
                <w:szCs w:val="16"/>
              </w:rPr>
              <w:br/>
              <w:t xml:space="preserve">- либо ранее заключала кредитное соглашение в рамках кредитования по постановлению Правительства Российской Федерации от 16 мая 2020 г. № </w:t>
            </w:r>
          </w:p>
          <w:p w:rsidR="001A6184" w:rsidRDefault="008F4756" w:rsidP="001A6184">
            <w:pPr>
              <w:rPr>
                <w:rFonts w:ascii="Arial" w:hAnsi="Arial" w:cs="Arial"/>
                <w:sz w:val="16"/>
                <w:szCs w:val="16"/>
              </w:rPr>
            </w:pPr>
            <w:r w:rsidRPr="001A6184">
              <w:rPr>
                <w:rFonts w:ascii="Arial" w:hAnsi="Arial" w:cs="Arial"/>
                <w:sz w:val="16"/>
                <w:szCs w:val="16"/>
              </w:rPr>
              <w:t>- либо включена в единый реестр субъектов МСП после 1 июля 2020 г. и осуществляет деятельность</w:t>
            </w:r>
            <w:r w:rsidR="001A6184">
              <w:rPr>
                <w:rFonts w:ascii="Arial" w:hAnsi="Arial" w:cs="Arial"/>
                <w:sz w:val="16"/>
                <w:szCs w:val="16"/>
              </w:rPr>
              <w:t xml:space="preserve"> в одной или нескольких отраслях.</w:t>
            </w:r>
          </w:p>
          <w:p w:rsidR="001A6184" w:rsidRDefault="008F4756" w:rsidP="001A6184">
            <w:pPr>
              <w:rPr>
                <w:rFonts w:ascii="Arial" w:hAnsi="Arial" w:cs="Arial"/>
                <w:sz w:val="16"/>
                <w:szCs w:val="16"/>
              </w:rPr>
            </w:pPr>
            <w:r w:rsidRPr="001A6184">
              <w:rPr>
                <w:rFonts w:ascii="Arial" w:hAnsi="Arial" w:cs="Arial"/>
                <w:sz w:val="16"/>
                <w:szCs w:val="16"/>
              </w:rPr>
              <w:br/>
              <w:t>3. Компания включена в реестр социально ориентирован</w:t>
            </w:r>
            <w:r w:rsidR="001A6184">
              <w:rPr>
                <w:rFonts w:ascii="Arial" w:hAnsi="Arial" w:cs="Arial"/>
                <w:sz w:val="16"/>
                <w:szCs w:val="16"/>
              </w:rPr>
              <w:t>ных некоммерческих организаций.</w:t>
            </w:r>
          </w:p>
          <w:p w:rsidR="00682E6B" w:rsidRDefault="008F4756" w:rsidP="00682E6B">
            <w:pPr>
              <w:rPr>
                <w:rFonts w:ascii="Arial" w:hAnsi="Arial" w:cs="Arial"/>
                <w:sz w:val="16"/>
                <w:szCs w:val="16"/>
              </w:rPr>
            </w:pPr>
            <w:r w:rsidRPr="001A6184">
              <w:rPr>
                <w:rFonts w:ascii="Arial" w:hAnsi="Arial" w:cs="Arial"/>
                <w:sz w:val="16"/>
                <w:szCs w:val="16"/>
              </w:rPr>
              <w:t>4.</w:t>
            </w:r>
            <w:r w:rsidR="00682E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6184">
              <w:rPr>
                <w:rFonts w:ascii="Arial" w:hAnsi="Arial" w:cs="Arial"/>
                <w:sz w:val="16"/>
                <w:szCs w:val="16"/>
              </w:rPr>
              <w:t>Поддержку могут получить не только вышеперечисленные компании, но так же те, кто заключили</w:t>
            </w:r>
            <w:r w:rsidR="00682E6B">
              <w:rPr>
                <w:rFonts w:ascii="Arial" w:hAnsi="Arial" w:cs="Arial"/>
                <w:sz w:val="16"/>
                <w:szCs w:val="16"/>
              </w:rPr>
              <w:t xml:space="preserve"> КД в рамках </w:t>
            </w:r>
            <w:r w:rsidRPr="001A6184">
              <w:rPr>
                <w:rFonts w:ascii="Arial" w:hAnsi="Arial" w:cs="Arial"/>
                <w:sz w:val="16"/>
                <w:szCs w:val="16"/>
              </w:rPr>
              <w:t xml:space="preserve">постановления Правительства Российской Федерации от 16 мая 2020 г. № 696  на возобновление деятельности, </w:t>
            </w:r>
            <w:r w:rsidR="00682E6B">
              <w:rPr>
                <w:rFonts w:ascii="Arial" w:hAnsi="Arial" w:cs="Arial"/>
                <w:sz w:val="16"/>
                <w:szCs w:val="16"/>
              </w:rPr>
              <w:t>и</w:t>
            </w:r>
            <w:r w:rsidRPr="001A61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2E6B">
              <w:rPr>
                <w:rFonts w:ascii="Arial" w:hAnsi="Arial" w:cs="Arial"/>
                <w:sz w:val="16"/>
                <w:szCs w:val="16"/>
              </w:rPr>
              <w:t>по настоящее время</w:t>
            </w:r>
            <w:r w:rsidRPr="001A6184">
              <w:rPr>
                <w:rFonts w:ascii="Arial" w:hAnsi="Arial" w:cs="Arial"/>
                <w:sz w:val="16"/>
                <w:szCs w:val="16"/>
              </w:rPr>
              <w:t xml:space="preserve"> осуществля</w:t>
            </w:r>
            <w:r w:rsidR="00682E6B">
              <w:rPr>
                <w:rFonts w:ascii="Arial" w:hAnsi="Arial" w:cs="Arial"/>
                <w:sz w:val="16"/>
                <w:szCs w:val="16"/>
              </w:rPr>
              <w:t>ют</w:t>
            </w:r>
            <w:r w:rsidRPr="001A6184">
              <w:rPr>
                <w:rFonts w:ascii="Arial" w:hAnsi="Arial" w:cs="Arial"/>
                <w:sz w:val="16"/>
                <w:szCs w:val="16"/>
              </w:rPr>
              <w:t xml:space="preserve"> деятельность по </w:t>
            </w:r>
            <w:r w:rsidR="00682E6B">
              <w:rPr>
                <w:rFonts w:ascii="Arial" w:hAnsi="Arial" w:cs="Arial"/>
                <w:sz w:val="16"/>
                <w:szCs w:val="16"/>
              </w:rPr>
              <w:t xml:space="preserve">определенным постановлением кодам ОКВЭД. </w:t>
            </w:r>
          </w:p>
          <w:p w:rsidR="008F4756" w:rsidRPr="001A6184" w:rsidRDefault="008F4756" w:rsidP="00682E6B">
            <w:pPr>
              <w:rPr>
                <w:rFonts w:ascii="Arial" w:hAnsi="Arial" w:cs="Arial"/>
                <w:sz w:val="16"/>
                <w:szCs w:val="16"/>
              </w:rPr>
            </w:pPr>
            <w:r w:rsidRPr="001A6184">
              <w:rPr>
                <w:rFonts w:ascii="Arial" w:hAnsi="Arial" w:cs="Arial"/>
                <w:sz w:val="16"/>
                <w:szCs w:val="16"/>
              </w:rPr>
              <w:t xml:space="preserve">5. В </w:t>
            </w:r>
            <w:proofErr w:type="gramStart"/>
            <w:r w:rsidRPr="001A6184">
              <w:rPr>
                <w:rFonts w:ascii="Arial" w:hAnsi="Arial" w:cs="Arial"/>
                <w:sz w:val="16"/>
                <w:szCs w:val="16"/>
              </w:rPr>
              <w:t>отношении</w:t>
            </w:r>
            <w:proofErr w:type="gramEnd"/>
            <w:r w:rsidRPr="001A6184">
              <w:rPr>
                <w:rFonts w:ascii="Arial" w:hAnsi="Arial" w:cs="Arial"/>
                <w:sz w:val="16"/>
                <w:szCs w:val="16"/>
              </w:rPr>
              <w:t xml:space="preserve"> Заемщика не введена процедура банкротства, деятельность заемщика не приостановлена, а заемщик – ИП не должен прекратить деятельность в качестве ИП </w:t>
            </w:r>
          </w:p>
        </w:tc>
      </w:tr>
      <w:bookmarkEnd w:id="0"/>
    </w:tbl>
    <w:p w:rsidR="009F0F24" w:rsidRDefault="009F0F24" w:rsidP="001A3160"/>
    <w:sectPr w:rsidR="009F0F24" w:rsidSect="008659C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16"/>
    <w:rsid w:val="00067DFB"/>
    <w:rsid w:val="00125A9A"/>
    <w:rsid w:val="00197016"/>
    <w:rsid w:val="001A3160"/>
    <w:rsid w:val="001A6184"/>
    <w:rsid w:val="00443B75"/>
    <w:rsid w:val="00682E6B"/>
    <w:rsid w:val="00737DB0"/>
    <w:rsid w:val="008568C1"/>
    <w:rsid w:val="008659CD"/>
    <w:rsid w:val="008F4756"/>
    <w:rsid w:val="009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Пушкарёва Анастасия Олеговна</dc:creator>
  <cp:keywords/>
  <dc:description/>
  <cp:lastModifiedBy>Пушкарёва Анастасия Олеговна</cp:lastModifiedBy>
  <cp:revision>6</cp:revision>
  <cp:lastPrinted>2021-11-19T05:34:00Z</cp:lastPrinted>
  <dcterms:created xsi:type="dcterms:W3CDTF">2021-11-18T08:49:00Z</dcterms:created>
  <dcterms:modified xsi:type="dcterms:W3CDTF">2021-11-19T05:53:00Z</dcterms:modified>
</cp:coreProperties>
</file>