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1"/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F630EF" w:rsidRPr="00F630EF" w:rsidTr="00B91ED7">
        <w:trPr>
          <w:trHeight w:val="1124"/>
        </w:trPr>
        <w:tc>
          <w:tcPr>
            <w:tcW w:w="6062" w:type="dxa"/>
            <w:shd w:val="clear" w:color="auto" w:fill="auto"/>
          </w:tcPr>
          <w:p w:rsidR="00F630EF" w:rsidRPr="00F630EF" w:rsidRDefault="00212DF0" w:rsidP="00F630E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F630EF" w:rsidRPr="00F630EF" w:rsidRDefault="00212DF0" w:rsidP="00F630E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</w:t>
            </w:r>
            <w:r w:rsidR="00F630EF" w:rsidRPr="00F630EF">
              <w:rPr>
                <w:sz w:val="28"/>
                <w:szCs w:val="22"/>
              </w:rPr>
              <w:t xml:space="preserve">Приложение </w:t>
            </w:r>
          </w:p>
          <w:p w:rsidR="00F630EF" w:rsidRPr="00F630EF" w:rsidRDefault="00212DF0" w:rsidP="00F630E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</w:t>
            </w:r>
            <w:r w:rsidR="00F630EF" w:rsidRPr="00F630EF">
              <w:rPr>
                <w:sz w:val="28"/>
                <w:szCs w:val="22"/>
              </w:rPr>
              <w:t xml:space="preserve">к приказу Минобрнауки </w:t>
            </w:r>
          </w:p>
          <w:p w:rsidR="00F630EF" w:rsidRPr="00F630EF" w:rsidRDefault="00212DF0" w:rsidP="00F630E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</w:t>
            </w:r>
            <w:r w:rsidR="00F630EF" w:rsidRPr="00F630EF">
              <w:rPr>
                <w:sz w:val="28"/>
                <w:szCs w:val="22"/>
              </w:rPr>
              <w:t>Амурской области</w:t>
            </w:r>
          </w:p>
          <w:p w:rsidR="00F630EF" w:rsidRPr="00F630EF" w:rsidRDefault="00212DF0" w:rsidP="007838C3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 xml:space="preserve">     </w:t>
            </w:r>
            <w:r w:rsidR="00F630EF" w:rsidRPr="00F630EF">
              <w:rPr>
                <w:sz w:val="28"/>
                <w:szCs w:val="22"/>
              </w:rPr>
              <w:t xml:space="preserve">от </w:t>
            </w:r>
            <w:r w:rsidR="007838C3">
              <w:rPr>
                <w:sz w:val="28"/>
                <w:szCs w:val="22"/>
              </w:rPr>
              <w:t xml:space="preserve">                          </w:t>
            </w:r>
            <w:r w:rsidR="00F630EF" w:rsidRPr="00F630EF">
              <w:rPr>
                <w:sz w:val="28"/>
                <w:szCs w:val="22"/>
              </w:rPr>
              <w:t>№</w:t>
            </w:r>
            <w:r w:rsidR="0042398D">
              <w:rPr>
                <w:sz w:val="28"/>
                <w:szCs w:val="22"/>
              </w:rPr>
              <w:t xml:space="preserve"> </w:t>
            </w:r>
          </w:p>
        </w:tc>
      </w:tr>
    </w:tbl>
    <w:p w:rsidR="00243515" w:rsidRDefault="00243515" w:rsidP="00212DF0">
      <w:pPr>
        <w:tabs>
          <w:tab w:val="left" w:pos="6237"/>
        </w:tabs>
        <w:contextualSpacing/>
        <w:jc w:val="center"/>
        <w:outlineLvl w:val="2"/>
        <w:rPr>
          <w:b/>
          <w:bCs/>
          <w:sz w:val="28"/>
          <w:szCs w:val="28"/>
        </w:rPr>
      </w:pPr>
    </w:p>
    <w:p w:rsidR="00DD46A7" w:rsidRDefault="00DD46A7" w:rsidP="00480C04">
      <w:pPr>
        <w:contextualSpacing/>
        <w:jc w:val="center"/>
        <w:outlineLvl w:val="2"/>
        <w:rPr>
          <w:b/>
          <w:bCs/>
          <w:sz w:val="28"/>
          <w:szCs w:val="28"/>
        </w:rPr>
      </w:pPr>
    </w:p>
    <w:p w:rsidR="00D8277C" w:rsidRPr="00D8277C" w:rsidRDefault="00D8277C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>Положение</w:t>
      </w:r>
    </w:p>
    <w:p w:rsidR="002159CD" w:rsidRDefault="00D8277C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 xml:space="preserve">о проведении открытого конкурсного отбора на территории Амурской области в рамках Всероссийского конкурса лучших региональных практик поддержки волонтерства </w:t>
      </w:r>
    </w:p>
    <w:p w:rsidR="004D06A0" w:rsidRDefault="008D6772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«Регион добрых дел» 2022 </w:t>
      </w:r>
      <w:r w:rsidR="00D8277C" w:rsidRPr="00D8277C">
        <w:rPr>
          <w:b/>
          <w:bCs/>
          <w:sz w:val="28"/>
          <w:szCs w:val="28"/>
        </w:rPr>
        <w:t>года</w:t>
      </w:r>
    </w:p>
    <w:p w:rsidR="00D8277C" w:rsidRDefault="00D8277C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</w:p>
    <w:p w:rsidR="00D8277C" w:rsidRPr="00D8277C" w:rsidRDefault="00D8277C" w:rsidP="00D8277C">
      <w:pPr>
        <w:pStyle w:val="31"/>
        <w:tabs>
          <w:tab w:val="left" w:pos="1134"/>
        </w:tabs>
        <w:spacing w:line="240" w:lineRule="auto"/>
        <w:ind w:firstLine="709"/>
        <w:jc w:val="center"/>
        <w:rPr>
          <w:b/>
          <w:bCs/>
        </w:rPr>
      </w:pPr>
      <w:r w:rsidRPr="00D8277C">
        <w:rPr>
          <w:b/>
          <w:bCs/>
        </w:rPr>
        <w:t>1. Общие положения</w:t>
      </w:r>
    </w:p>
    <w:p w:rsidR="00D8277C" w:rsidRPr="00D8277C" w:rsidRDefault="00D8277C" w:rsidP="00D8277C">
      <w:pPr>
        <w:pStyle w:val="31"/>
        <w:tabs>
          <w:tab w:val="left" w:pos="1134"/>
        </w:tabs>
        <w:spacing w:line="240" w:lineRule="auto"/>
        <w:ind w:firstLine="709"/>
        <w:rPr>
          <w:bCs/>
        </w:rPr>
      </w:pPr>
      <w:r w:rsidRPr="00D8277C">
        <w:rPr>
          <w:bCs/>
        </w:rPr>
        <w:t>1.1. Настоящее положение определяет цели, задачи, порядок проведения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волонтерства «Ре</w:t>
      </w:r>
      <w:r w:rsidR="005509D0">
        <w:rPr>
          <w:bCs/>
        </w:rPr>
        <w:t>гион добрых дел» 202</w:t>
      </w:r>
      <w:r w:rsidR="007838C3">
        <w:rPr>
          <w:bCs/>
        </w:rPr>
        <w:t>2</w:t>
      </w:r>
      <w:r w:rsidRPr="00D8277C">
        <w:rPr>
          <w:bCs/>
        </w:rPr>
        <w:t xml:space="preserve"> года (далее - Конкурс). Конкурс проводится на территории Амурской области в рамках подготовки заявки от Амурской области на участие во Всероссийском конкурсе лучших региональных практик поддержки волон</w:t>
      </w:r>
      <w:r w:rsidR="007838C3">
        <w:rPr>
          <w:bCs/>
        </w:rPr>
        <w:t>терства «Регион добрых дел» 2022</w:t>
      </w:r>
      <w:r w:rsidRPr="00D8277C">
        <w:rPr>
          <w:bCs/>
        </w:rPr>
        <w:t xml:space="preserve"> года (далее - Конкурс РДД), организатором которого является Федеральное агентство по делам молодежи.</w:t>
      </w:r>
    </w:p>
    <w:p w:rsidR="00D8277C" w:rsidRPr="00D8277C" w:rsidRDefault="00D8277C" w:rsidP="00D8277C">
      <w:pPr>
        <w:pStyle w:val="31"/>
        <w:tabs>
          <w:tab w:val="left" w:pos="1134"/>
        </w:tabs>
        <w:spacing w:line="240" w:lineRule="auto"/>
        <w:ind w:firstLine="709"/>
        <w:rPr>
          <w:bCs/>
        </w:rPr>
      </w:pPr>
      <w:r w:rsidRPr="00D8277C">
        <w:rPr>
          <w:bCs/>
        </w:rPr>
        <w:t>1.2. Организатором Конкурса на территории Амурской области является отдел молодежной политики министерства образования и науки Амурской области (далее - Организатор)</w:t>
      </w:r>
      <w:r w:rsidR="004252C4">
        <w:rPr>
          <w:bCs/>
        </w:rPr>
        <w:t>.</w:t>
      </w:r>
    </w:p>
    <w:p w:rsidR="00337115" w:rsidRDefault="00D8277C" w:rsidP="00D8277C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bCs/>
        </w:rPr>
      </w:pPr>
      <w:r w:rsidRPr="00D8277C">
        <w:rPr>
          <w:bCs/>
        </w:rPr>
        <w:t>1.3. Оператором Конкурса на террит</w:t>
      </w:r>
      <w:r w:rsidR="002159CD">
        <w:rPr>
          <w:bCs/>
        </w:rPr>
        <w:t>ории Амурской области является Р</w:t>
      </w:r>
      <w:r w:rsidRPr="00D8277C">
        <w:rPr>
          <w:bCs/>
        </w:rPr>
        <w:t>есурсный центр развития добровольчества Амурской области (далее - Оператор).</w:t>
      </w:r>
    </w:p>
    <w:p w:rsidR="00D8277C" w:rsidRPr="00D8277C" w:rsidRDefault="00D8277C" w:rsidP="00D8277C">
      <w:pPr>
        <w:pStyle w:val="31"/>
        <w:tabs>
          <w:tab w:val="clear" w:pos="851"/>
          <w:tab w:val="left" w:pos="1134"/>
        </w:tabs>
        <w:spacing w:line="240" w:lineRule="auto"/>
        <w:ind w:firstLine="709"/>
      </w:pPr>
    </w:p>
    <w:p w:rsidR="00D8277C" w:rsidRPr="00D8277C" w:rsidRDefault="00D8277C" w:rsidP="00D8277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>2. Цели и задачи Конкурса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2.1. Цель Конкурса - создание условий для устойчивого развития добровольческих (волонтерских) инициатив на территории Амурской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 xml:space="preserve">2.2. Задачи Конкурса: 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Амурской области;</w:t>
      </w:r>
    </w:p>
    <w:p w:rsidR="00D8277C" w:rsidRPr="00D8277C" w:rsidRDefault="00D8277C" w:rsidP="00622216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поддержка деятельности существующих и создание условий для возникновения новых добровольческих (волонтерских) организаций и инициатив, повышение</w:t>
      </w:r>
      <w:r w:rsidRPr="00D8277C">
        <w:rPr>
          <w:bCs/>
          <w:sz w:val="28"/>
          <w:szCs w:val="28"/>
        </w:rPr>
        <w:tab/>
        <w:t>престижа добровольчества (волонтерства) в обществе на территории Амурской области;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</w:t>
      </w:r>
      <w:r w:rsidR="00622216">
        <w:rPr>
          <w:bCs/>
          <w:sz w:val="28"/>
          <w:szCs w:val="28"/>
        </w:rPr>
        <w:t>екоммерческого сектора, бизнес-сообществом</w:t>
      </w:r>
      <w:r w:rsidRPr="00D8277C">
        <w:rPr>
          <w:bCs/>
          <w:sz w:val="28"/>
          <w:szCs w:val="28"/>
        </w:rPr>
        <w:t>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Амурской области;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увеличение численности граждан, вовлеченных в добровольческую (волонтерскую) деятельность на территории Амурской области;</w:t>
      </w:r>
    </w:p>
    <w:p w:rsidR="00337115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обеспечение образовательной поддержки региональных команд, отвечающих за развитие добровольчества (волонтерства) на территории Амурской области.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</w:p>
    <w:p w:rsidR="00D8277C" w:rsidRPr="00D8277C" w:rsidRDefault="00D8277C" w:rsidP="00D8277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>3. Направления поддержки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3.1. Проекты Конкурса должны быть представлены в рамках следующих направлений поддержки: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 xml:space="preserve">добровольчество (волонтерство)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 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Pr="00D8277C">
        <w:rPr>
          <w:bCs/>
          <w:sz w:val="28"/>
          <w:szCs w:val="28"/>
        </w:rPr>
        <w:tab/>
        <w:t>«серебряное»</w:t>
      </w:r>
      <w:r w:rsidR="004252C4">
        <w:rPr>
          <w:bCs/>
          <w:sz w:val="28"/>
          <w:szCs w:val="28"/>
        </w:rPr>
        <w:t xml:space="preserve"> добровольчество (волонтерство) </w:t>
      </w:r>
      <w:r w:rsidRPr="00D8277C">
        <w:rPr>
          <w:bCs/>
          <w:sz w:val="28"/>
          <w:szCs w:val="28"/>
        </w:rPr>
        <w:t>–</w:t>
      </w:r>
      <w:r w:rsidR="004252C4">
        <w:rPr>
          <w:bCs/>
          <w:sz w:val="28"/>
          <w:szCs w:val="28"/>
        </w:rPr>
        <w:t> </w:t>
      </w:r>
      <w:r w:rsidRPr="00D8277C">
        <w:rPr>
          <w:bCs/>
          <w:sz w:val="28"/>
          <w:szCs w:val="28"/>
        </w:rPr>
        <w:t>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337115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4252C4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</w:p>
    <w:p w:rsidR="00D8277C" w:rsidRPr="00D8277C" w:rsidRDefault="00D8277C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>4. Участники Конкурса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4.1. В Конкурсе могут принимать участие: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зарегистрированные некоммерческие неправительственные организации;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государственные и автономные бюджетные учреждения;</w:t>
      </w:r>
    </w:p>
    <w:p w:rsidR="00D8277C" w:rsidRPr="00D8277C" w:rsidRDefault="00D8277C" w:rsidP="005368A0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зарегистрированные органы территориально</w:t>
      </w:r>
      <w:r w:rsidR="005368A0">
        <w:rPr>
          <w:bCs/>
          <w:sz w:val="28"/>
          <w:szCs w:val="28"/>
        </w:rPr>
        <w:t>го общественного самоуправления</w:t>
      </w:r>
      <w:r w:rsidRPr="00D8277C">
        <w:rPr>
          <w:bCs/>
          <w:sz w:val="28"/>
          <w:szCs w:val="28"/>
        </w:rPr>
        <w:t>.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4.2.</w:t>
      </w:r>
      <w:r w:rsidRPr="00D8277C">
        <w:rPr>
          <w:bCs/>
          <w:sz w:val="28"/>
          <w:szCs w:val="28"/>
        </w:rPr>
        <w:tab/>
        <w:t>В Конкурсе не могут принимать участие: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политические партии и движения;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органы государственной и муниципальной власти;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>коммерческие организации;</w:t>
      </w:r>
    </w:p>
    <w:p w:rsid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E7606D">
        <w:rPr>
          <w:bCs/>
          <w:sz w:val="28"/>
          <w:szCs w:val="28"/>
        </w:rPr>
        <w:t>  </w:t>
      </w:r>
      <w:r w:rsidRPr="00D8277C">
        <w:rPr>
          <w:bCs/>
          <w:sz w:val="28"/>
          <w:szCs w:val="28"/>
        </w:rPr>
        <w:t xml:space="preserve">инициативные группы граждан. </w:t>
      </w:r>
    </w:p>
    <w:p w:rsidR="00D8277C" w:rsidRPr="00D8277C" w:rsidRDefault="00D8277C" w:rsidP="00D8277C">
      <w:pPr>
        <w:ind w:firstLine="709"/>
        <w:contextualSpacing/>
        <w:jc w:val="both"/>
        <w:outlineLvl w:val="2"/>
        <w:rPr>
          <w:bCs/>
          <w:sz w:val="28"/>
          <w:szCs w:val="28"/>
        </w:rPr>
      </w:pPr>
    </w:p>
    <w:p w:rsidR="00D8277C" w:rsidRPr="00D8277C" w:rsidRDefault="00D8277C" w:rsidP="00D8277C">
      <w:pPr>
        <w:tabs>
          <w:tab w:val="left" w:pos="1276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>5. География и срок проведения Конкурса</w:t>
      </w:r>
    </w:p>
    <w:p w:rsidR="00337115" w:rsidRDefault="00D8277C" w:rsidP="00D8277C">
      <w:pPr>
        <w:tabs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5.1. Конкурс проводится на территории</w:t>
      </w:r>
      <w:r w:rsidR="005509D0">
        <w:rPr>
          <w:bCs/>
          <w:sz w:val="28"/>
          <w:szCs w:val="28"/>
        </w:rPr>
        <w:t xml:space="preserve"> Амурской области в период с </w:t>
      </w:r>
      <w:r w:rsidR="008B4761">
        <w:rPr>
          <w:bCs/>
          <w:sz w:val="28"/>
          <w:szCs w:val="28"/>
        </w:rPr>
        <w:t>15</w:t>
      </w:r>
      <w:r w:rsidR="002159CD">
        <w:rPr>
          <w:bCs/>
          <w:sz w:val="28"/>
          <w:szCs w:val="28"/>
        </w:rPr>
        <w:t xml:space="preserve"> апреля п</w:t>
      </w:r>
      <w:r w:rsidR="007838C3">
        <w:rPr>
          <w:bCs/>
          <w:sz w:val="28"/>
          <w:szCs w:val="28"/>
        </w:rPr>
        <w:t>о 13</w:t>
      </w:r>
      <w:r w:rsidR="002159CD">
        <w:rPr>
          <w:bCs/>
          <w:sz w:val="28"/>
          <w:szCs w:val="28"/>
        </w:rPr>
        <w:t xml:space="preserve"> мая </w:t>
      </w:r>
      <w:r w:rsidR="008B4761">
        <w:rPr>
          <w:bCs/>
          <w:sz w:val="28"/>
          <w:szCs w:val="28"/>
        </w:rPr>
        <w:t>2022</w:t>
      </w:r>
      <w:r w:rsidRPr="00D8277C">
        <w:rPr>
          <w:bCs/>
          <w:sz w:val="28"/>
          <w:szCs w:val="28"/>
        </w:rPr>
        <w:t xml:space="preserve"> года включительно.</w:t>
      </w:r>
    </w:p>
    <w:p w:rsidR="00D8277C" w:rsidRPr="00D8277C" w:rsidRDefault="00D8277C" w:rsidP="00D8277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D8277C" w:rsidRPr="00D8277C" w:rsidRDefault="00D8277C" w:rsidP="00D827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8277C">
        <w:rPr>
          <w:b/>
          <w:bCs/>
          <w:sz w:val="28"/>
          <w:szCs w:val="28"/>
        </w:rPr>
        <w:t>. Порядок проведения Конкурса</w:t>
      </w:r>
    </w:p>
    <w:p w:rsidR="00D8277C" w:rsidRPr="00D8277C" w:rsidRDefault="00D8277C" w:rsidP="00D8277C">
      <w:pPr>
        <w:ind w:firstLine="709"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6.1</w:t>
      </w:r>
      <w:r w:rsidR="002159CD">
        <w:rPr>
          <w:bCs/>
          <w:sz w:val="28"/>
          <w:szCs w:val="28"/>
        </w:rPr>
        <w:t>.</w:t>
      </w:r>
      <w:r w:rsidRPr="00D8277C">
        <w:rPr>
          <w:bCs/>
          <w:sz w:val="28"/>
          <w:szCs w:val="28"/>
        </w:rPr>
        <w:t xml:space="preserve"> Заявки, подготовленные в соответствии с требованиями настоящего Положения, предоставляются зая</w:t>
      </w:r>
      <w:r w:rsidR="00154548">
        <w:rPr>
          <w:bCs/>
          <w:sz w:val="28"/>
          <w:szCs w:val="28"/>
        </w:rPr>
        <w:t>вителем Оператору на электронную почту</w:t>
      </w:r>
      <w:r w:rsidRPr="00D8277C">
        <w:rPr>
          <w:bCs/>
          <w:sz w:val="28"/>
          <w:szCs w:val="28"/>
        </w:rPr>
        <w:t xml:space="preserve"> rescenter28@yandex.ru с пометкой «На Конкурс».</w:t>
      </w:r>
    </w:p>
    <w:p w:rsidR="00D8277C" w:rsidRPr="00D8277C" w:rsidRDefault="00D8277C" w:rsidP="00D8277C">
      <w:pPr>
        <w:ind w:firstLine="709"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6.2</w:t>
      </w:r>
      <w:r w:rsidR="002159CD">
        <w:rPr>
          <w:bCs/>
          <w:sz w:val="28"/>
          <w:szCs w:val="28"/>
        </w:rPr>
        <w:t>.</w:t>
      </w:r>
      <w:r w:rsidRPr="00D8277C">
        <w:rPr>
          <w:bCs/>
          <w:sz w:val="28"/>
          <w:szCs w:val="28"/>
        </w:rPr>
        <w:t xml:space="preserve"> Заявки, поданные позже срока подачи заявок, указанного в 7.1. настоящего Положения, и не соответствующие общим требованиям к заявкам Конкурса, указанным в п. 9.5. и п. 9.6. настоящего Положения, к участию в Конкурсе не допускаются.</w:t>
      </w:r>
    </w:p>
    <w:p w:rsidR="00337115" w:rsidRPr="00D8277C" w:rsidRDefault="00D8277C" w:rsidP="00D8277C">
      <w:pPr>
        <w:ind w:firstLine="709"/>
        <w:jc w:val="both"/>
        <w:rPr>
          <w:sz w:val="28"/>
          <w:szCs w:val="28"/>
        </w:rPr>
      </w:pPr>
      <w:r w:rsidRPr="00D8277C">
        <w:rPr>
          <w:bCs/>
          <w:sz w:val="28"/>
          <w:szCs w:val="28"/>
        </w:rPr>
        <w:t>6.3</w:t>
      </w:r>
      <w:r w:rsidR="002159CD">
        <w:rPr>
          <w:bCs/>
          <w:sz w:val="28"/>
          <w:szCs w:val="28"/>
        </w:rPr>
        <w:t>.</w:t>
      </w:r>
      <w:r w:rsidRPr="00D8277C">
        <w:rPr>
          <w:bCs/>
          <w:sz w:val="28"/>
          <w:szCs w:val="28"/>
        </w:rPr>
        <w:t xml:space="preserve"> Консультации по написанию заявки на </w:t>
      </w:r>
      <w:r>
        <w:rPr>
          <w:bCs/>
          <w:sz w:val="28"/>
          <w:szCs w:val="28"/>
        </w:rPr>
        <w:t xml:space="preserve">Конкурс проводятся по телефону </w:t>
      </w:r>
      <w:r w:rsidR="005368A0">
        <w:rPr>
          <w:bCs/>
          <w:sz w:val="28"/>
          <w:szCs w:val="28"/>
        </w:rPr>
        <w:t>8(4162)494-854</w:t>
      </w:r>
      <w:r w:rsidR="00154548">
        <w:rPr>
          <w:bCs/>
          <w:sz w:val="28"/>
          <w:szCs w:val="28"/>
        </w:rPr>
        <w:t xml:space="preserve"> и электронной почте</w:t>
      </w:r>
      <w:r w:rsidRPr="00D8277C">
        <w:rPr>
          <w:bCs/>
          <w:sz w:val="28"/>
          <w:szCs w:val="28"/>
        </w:rPr>
        <w:t xml:space="preserve">  rescenter28@yandex.ru.</w:t>
      </w:r>
    </w:p>
    <w:p w:rsidR="00D8277C" w:rsidRDefault="00D8277C" w:rsidP="00D8277C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D8277C" w:rsidRPr="00D8277C" w:rsidRDefault="00D8277C" w:rsidP="00D8277C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252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Этапы проведения Конкурса</w:t>
      </w:r>
    </w:p>
    <w:p w:rsidR="00D8277C" w:rsidRPr="00D8277C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7.1</w:t>
      </w:r>
      <w:r w:rsidR="008B62D6">
        <w:rPr>
          <w:bCs/>
          <w:sz w:val="28"/>
          <w:szCs w:val="28"/>
        </w:rPr>
        <w:t>.</w:t>
      </w:r>
      <w:r w:rsidR="00831DB0">
        <w:rPr>
          <w:bCs/>
          <w:sz w:val="28"/>
          <w:szCs w:val="28"/>
        </w:rPr>
        <w:t xml:space="preserve"> Конкурс проводится в пять этапов</w:t>
      </w:r>
      <w:r w:rsidRPr="00D8277C">
        <w:rPr>
          <w:bCs/>
          <w:sz w:val="28"/>
          <w:szCs w:val="28"/>
        </w:rPr>
        <w:t>:</w:t>
      </w:r>
      <w:r w:rsidRPr="00D8277C">
        <w:rPr>
          <w:bCs/>
          <w:sz w:val="28"/>
          <w:szCs w:val="28"/>
        </w:rPr>
        <w:tab/>
      </w:r>
    </w:p>
    <w:p w:rsidR="00D8277C" w:rsidRDefault="00CD18A4" w:rsidP="00D8277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509D0">
        <w:rPr>
          <w:bCs/>
          <w:sz w:val="28"/>
          <w:szCs w:val="28"/>
        </w:rPr>
        <w:t xml:space="preserve">1 этап: в период с </w:t>
      </w:r>
      <w:r w:rsidR="008B4761">
        <w:rPr>
          <w:bCs/>
          <w:sz w:val="28"/>
          <w:szCs w:val="28"/>
        </w:rPr>
        <w:t>15</w:t>
      </w:r>
      <w:r w:rsidR="005509D0">
        <w:rPr>
          <w:bCs/>
          <w:sz w:val="28"/>
          <w:szCs w:val="28"/>
        </w:rPr>
        <w:t xml:space="preserve"> по 30</w:t>
      </w:r>
      <w:r w:rsidR="008B62D6">
        <w:rPr>
          <w:bCs/>
          <w:sz w:val="28"/>
          <w:szCs w:val="28"/>
        </w:rPr>
        <w:t xml:space="preserve"> апреля </w:t>
      </w:r>
      <w:r w:rsidR="008B4761">
        <w:rPr>
          <w:bCs/>
          <w:sz w:val="28"/>
          <w:szCs w:val="28"/>
        </w:rPr>
        <w:t>2022</w:t>
      </w:r>
      <w:r w:rsidR="00D8277C" w:rsidRPr="00D8277C">
        <w:rPr>
          <w:bCs/>
          <w:sz w:val="28"/>
          <w:szCs w:val="28"/>
        </w:rPr>
        <w:t xml:space="preserve"> года включительно – подача заявок на Конкурс;</w:t>
      </w:r>
    </w:p>
    <w:p w:rsidR="00CD18A4" w:rsidRPr="00D8277C" w:rsidRDefault="00CD18A4" w:rsidP="00CD18A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2 этап: в период с 01 по 03 мая </w:t>
      </w:r>
      <w:r w:rsidR="008B4761">
        <w:rPr>
          <w:bCs/>
          <w:sz w:val="28"/>
          <w:szCs w:val="28"/>
        </w:rPr>
        <w:t>2022</w:t>
      </w:r>
      <w:r w:rsidRPr="00D8277C">
        <w:rPr>
          <w:bCs/>
          <w:sz w:val="28"/>
          <w:szCs w:val="28"/>
        </w:rPr>
        <w:t xml:space="preserve"> года включительно –</w:t>
      </w:r>
      <w:r>
        <w:rPr>
          <w:bCs/>
          <w:sz w:val="28"/>
          <w:szCs w:val="28"/>
        </w:rPr>
        <w:t xml:space="preserve"> первичное рассмотрение Оператором поступивших заявок на соответствие требованиям порядка подачи заявок Конкурса и общих требованиям к заявкам на участие в Конкурсе, предусмотренном п.9 настоящего Положения</w:t>
      </w:r>
      <w:r w:rsidRPr="00D8277C">
        <w:rPr>
          <w:bCs/>
          <w:sz w:val="28"/>
          <w:szCs w:val="28"/>
        </w:rPr>
        <w:t>;</w:t>
      </w:r>
    </w:p>
    <w:p w:rsidR="00D8277C" w:rsidRDefault="00CD18A4" w:rsidP="00D8277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3</w:t>
      </w:r>
      <w:r w:rsidR="005509D0">
        <w:rPr>
          <w:bCs/>
          <w:sz w:val="28"/>
          <w:szCs w:val="28"/>
        </w:rPr>
        <w:t xml:space="preserve"> этап: в период с 04</w:t>
      </w:r>
      <w:r w:rsidR="008B62D6">
        <w:rPr>
          <w:bCs/>
          <w:sz w:val="28"/>
          <w:szCs w:val="28"/>
        </w:rPr>
        <w:t xml:space="preserve"> по</w:t>
      </w:r>
      <w:r w:rsidR="00D8277C" w:rsidRPr="00D8277C">
        <w:rPr>
          <w:bCs/>
          <w:sz w:val="28"/>
          <w:szCs w:val="28"/>
        </w:rPr>
        <w:t xml:space="preserve"> </w:t>
      </w:r>
      <w:r w:rsidR="008B4761">
        <w:rPr>
          <w:bCs/>
          <w:sz w:val="28"/>
          <w:szCs w:val="28"/>
        </w:rPr>
        <w:t>10</w:t>
      </w:r>
      <w:r w:rsidR="008B62D6">
        <w:rPr>
          <w:bCs/>
          <w:sz w:val="28"/>
          <w:szCs w:val="28"/>
        </w:rPr>
        <w:t xml:space="preserve"> мая </w:t>
      </w:r>
      <w:r w:rsidR="008B4761">
        <w:rPr>
          <w:bCs/>
          <w:sz w:val="28"/>
          <w:szCs w:val="28"/>
        </w:rPr>
        <w:t>2022</w:t>
      </w:r>
      <w:r w:rsidR="00D8277C" w:rsidRPr="00D8277C">
        <w:rPr>
          <w:bCs/>
          <w:sz w:val="28"/>
          <w:szCs w:val="28"/>
        </w:rPr>
        <w:t xml:space="preserve"> года включительно – заочный этап оценки заявок экспертами Конкурса;</w:t>
      </w:r>
    </w:p>
    <w:p w:rsidR="004E33D7" w:rsidRPr="00D8277C" w:rsidRDefault="004E33D7" w:rsidP="0050300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4 этап: в период с </w:t>
      </w:r>
      <w:r w:rsidR="0050300F">
        <w:rPr>
          <w:bCs/>
          <w:sz w:val="28"/>
          <w:szCs w:val="28"/>
        </w:rPr>
        <w:t>1</w:t>
      </w:r>
      <w:r w:rsidR="008B47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по</w:t>
      </w:r>
      <w:r w:rsidRPr="00D8277C">
        <w:rPr>
          <w:bCs/>
          <w:sz w:val="28"/>
          <w:szCs w:val="28"/>
        </w:rPr>
        <w:t xml:space="preserve"> </w:t>
      </w:r>
      <w:r w:rsidR="0050300F">
        <w:rPr>
          <w:bCs/>
          <w:sz w:val="28"/>
          <w:szCs w:val="28"/>
        </w:rPr>
        <w:t>1</w:t>
      </w:r>
      <w:r w:rsidR="008B4761">
        <w:rPr>
          <w:bCs/>
          <w:sz w:val="28"/>
          <w:szCs w:val="28"/>
        </w:rPr>
        <w:t>2 мая 2022</w:t>
      </w:r>
      <w:r w:rsidR="0050300F">
        <w:rPr>
          <w:bCs/>
          <w:sz w:val="28"/>
          <w:szCs w:val="28"/>
        </w:rPr>
        <w:t xml:space="preserve"> года включительно – </w:t>
      </w:r>
      <w:r w:rsidRPr="00D8277C">
        <w:rPr>
          <w:bCs/>
          <w:sz w:val="28"/>
          <w:szCs w:val="28"/>
        </w:rPr>
        <w:t xml:space="preserve">очный этап оценки заявок </w:t>
      </w:r>
      <w:r w:rsidR="0050300F">
        <w:rPr>
          <w:bCs/>
          <w:sz w:val="28"/>
          <w:szCs w:val="28"/>
        </w:rPr>
        <w:t xml:space="preserve"> и подведение итогов </w:t>
      </w:r>
      <w:r w:rsidRPr="00D8277C">
        <w:rPr>
          <w:bCs/>
          <w:sz w:val="28"/>
          <w:szCs w:val="28"/>
        </w:rPr>
        <w:t>Конкурса</w:t>
      </w:r>
      <w:r w:rsidR="0050300F">
        <w:rPr>
          <w:bCs/>
          <w:sz w:val="28"/>
          <w:szCs w:val="28"/>
        </w:rPr>
        <w:t xml:space="preserve"> экспертной комиссией</w:t>
      </w:r>
      <w:r w:rsidRPr="00D8277C">
        <w:rPr>
          <w:bCs/>
          <w:sz w:val="28"/>
          <w:szCs w:val="28"/>
        </w:rPr>
        <w:t>;</w:t>
      </w:r>
    </w:p>
    <w:p w:rsidR="004D06A0" w:rsidRDefault="00D8277C" w:rsidP="00D8277C">
      <w:pPr>
        <w:ind w:firstLine="709"/>
        <w:contextualSpacing/>
        <w:jc w:val="both"/>
        <w:rPr>
          <w:bCs/>
          <w:sz w:val="28"/>
          <w:szCs w:val="28"/>
        </w:rPr>
      </w:pPr>
      <w:r w:rsidRPr="00D8277C">
        <w:rPr>
          <w:bCs/>
          <w:sz w:val="28"/>
          <w:szCs w:val="28"/>
        </w:rPr>
        <w:t>–</w:t>
      </w:r>
      <w:r w:rsidR="0050300F">
        <w:rPr>
          <w:bCs/>
          <w:sz w:val="28"/>
          <w:szCs w:val="28"/>
        </w:rPr>
        <w:t>– 5</w:t>
      </w:r>
      <w:r w:rsidRPr="00D8277C">
        <w:rPr>
          <w:bCs/>
          <w:sz w:val="28"/>
          <w:szCs w:val="28"/>
        </w:rPr>
        <w:t xml:space="preserve"> этап:</w:t>
      </w:r>
      <w:r w:rsidR="005509D0">
        <w:rPr>
          <w:bCs/>
          <w:sz w:val="28"/>
          <w:szCs w:val="28"/>
        </w:rPr>
        <w:t xml:space="preserve"> </w:t>
      </w:r>
      <w:r w:rsidR="008B4761">
        <w:rPr>
          <w:bCs/>
          <w:sz w:val="28"/>
          <w:szCs w:val="28"/>
        </w:rPr>
        <w:t xml:space="preserve">13 </w:t>
      </w:r>
      <w:r w:rsidR="008B62D6">
        <w:rPr>
          <w:bCs/>
          <w:sz w:val="28"/>
          <w:szCs w:val="28"/>
        </w:rPr>
        <w:t xml:space="preserve">мая </w:t>
      </w:r>
      <w:r w:rsidR="006A3A56">
        <w:rPr>
          <w:bCs/>
          <w:sz w:val="28"/>
          <w:szCs w:val="28"/>
        </w:rPr>
        <w:t xml:space="preserve">2022 года </w:t>
      </w:r>
      <w:r w:rsidRPr="00D8277C">
        <w:rPr>
          <w:bCs/>
          <w:sz w:val="28"/>
          <w:szCs w:val="28"/>
        </w:rPr>
        <w:t>– объявление Оператором победителей Конкурса.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</w:p>
    <w:p w:rsidR="00D8277C" w:rsidRPr="00D8277C" w:rsidRDefault="004D06A0" w:rsidP="00D8277C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D8277C">
        <w:rPr>
          <w:b/>
          <w:bCs/>
          <w:sz w:val="28"/>
          <w:szCs w:val="28"/>
        </w:rPr>
        <w:t xml:space="preserve">8. </w:t>
      </w:r>
      <w:r w:rsidR="00D8277C" w:rsidRPr="00D8277C">
        <w:rPr>
          <w:b/>
          <w:sz w:val="28"/>
          <w:szCs w:val="28"/>
        </w:rPr>
        <w:t>Условия финансирования Конкурса</w:t>
      </w:r>
    </w:p>
    <w:p w:rsidR="00D8277C" w:rsidRPr="005F4A93" w:rsidRDefault="00D8277C" w:rsidP="005F4A93">
      <w:pPr>
        <w:pStyle w:val="31"/>
        <w:spacing w:line="240" w:lineRule="auto"/>
        <w:ind w:firstLine="709"/>
      </w:pPr>
      <w:r w:rsidRPr="005F4A93">
        <w:t>8.1. Минимальный размер</w:t>
      </w:r>
      <w:r w:rsidR="005F4A93" w:rsidRPr="005F4A93">
        <w:t xml:space="preserve"> финансирования проекта – 5</w:t>
      </w:r>
      <w:r w:rsidR="007F1B74" w:rsidRPr="005F4A93">
        <w:t>00</w:t>
      </w:r>
      <w:r w:rsidR="005F4A93" w:rsidRPr="005F4A93">
        <w:t xml:space="preserve"> 000</w:t>
      </w:r>
      <w:r w:rsidR="007F1B74" w:rsidRPr="005F4A93">
        <w:t>,00</w:t>
      </w:r>
      <w:r w:rsidRPr="005F4A93">
        <w:t xml:space="preserve"> рублей.</w:t>
      </w:r>
    </w:p>
    <w:p w:rsidR="00D8277C" w:rsidRPr="005F4A93" w:rsidRDefault="00D8277C" w:rsidP="005F4A93">
      <w:pPr>
        <w:pStyle w:val="31"/>
        <w:spacing w:line="240" w:lineRule="auto"/>
        <w:ind w:firstLine="709"/>
      </w:pPr>
      <w:r w:rsidRPr="005F4A93">
        <w:t xml:space="preserve">8.2. Максимальный размер </w:t>
      </w:r>
      <w:r w:rsidR="005F4A93" w:rsidRPr="005F4A93">
        <w:t>финансирования проекта – 1 000 0</w:t>
      </w:r>
      <w:r w:rsidR="007F1B74" w:rsidRPr="005F4A93">
        <w:t>00,00</w:t>
      </w:r>
      <w:r w:rsidRPr="005F4A93">
        <w:t xml:space="preserve"> рублей.</w:t>
      </w:r>
    </w:p>
    <w:p w:rsidR="00D8277C" w:rsidRDefault="00D8277C" w:rsidP="00D8277C">
      <w:pPr>
        <w:pStyle w:val="31"/>
        <w:spacing w:line="240" w:lineRule="auto"/>
        <w:ind w:firstLine="709"/>
      </w:pPr>
      <w:r>
        <w:t>8.3. Проекты победителей Конкурса будут включены в заявку высшего исполнительного органа государственной власти Амурской области для участия в Конкурсе РДД (далее – Заявка). В случае победы Заявки в Конкурсе РДД проекты победителей Конкурса получат региональную субсидию на реализацию проекта.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 Не допускается внесение в смету проекта следующих расходов: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8.4.1.</w:t>
      </w:r>
      <w:r>
        <w:tab/>
        <w:t>расходов, непосредственно не связанных с реализацией проекта;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8.4.2.</w:t>
      </w:r>
      <w: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8.4.3.</w:t>
      </w:r>
      <w: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8.4.4.</w:t>
      </w:r>
      <w:r>
        <w:tab/>
        <w:t>расходов на капитальное строительство новых зданий;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8.4.5.</w:t>
      </w:r>
      <w:r>
        <w:tab/>
        <w:t>расходов на осуществление капитального ремонта уже имеющихся зданий и помещений;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8.4.6.</w:t>
      </w:r>
      <w:r>
        <w:tab/>
        <w:t>расходов на приобретение транспортных средств;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8.4.7.</w:t>
      </w:r>
      <w:r>
        <w:tab/>
        <w:t>расходов на погашение задолженности организации;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8.4.8.</w:t>
      </w:r>
      <w:r>
        <w:tab/>
        <w:t>расходов на уплату штрафов, пеней;</w:t>
      </w:r>
    </w:p>
    <w:p w:rsidR="00D8277C" w:rsidRDefault="00D8277C" w:rsidP="001D37F1">
      <w:pPr>
        <w:pStyle w:val="31"/>
        <w:spacing w:line="240" w:lineRule="auto"/>
        <w:ind w:firstLine="709"/>
      </w:pPr>
      <w:r>
        <w:t>8.4.9.</w:t>
      </w:r>
      <w:r>
        <w:tab/>
        <w:t>расходов на оплату тр</w:t>
      </w:r>
      <w:r w:rsidR="001D37F1">
        <w:t xml:space="preserve">уда сотрудников государственных </w:t>
      </w:r>
      <w:r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8.4.10. командировочных расходов сотрудников организации, реализующих проект;</w:t>
      </w:r>
    </w:p>
    <w:p w:rsidR="00D8277C" w:rsidRDefault="00D8277C" w:rsidP="00D8277C">
      <w:pPr>
        <w:pStyle w:val="31"/>
        <w:spacing w:line="240" w:lineRule="auto"/>
        <w:ind w:firstLine="709"/>
      </w:pPr>
      <w:r>
        <w:t>8.4.11. представительских расходов.</w:t>
      </w:r>
    </w:p>
    <w:p w:rsidR="001D37F1" w:rsidRPr="001D37F1" w:rsidRDefault="001D37F1" w:rsidP="00D8277C">
      <w:pPr>
        <w:pStyle w:val="31"/>
        <w:spacing w:line="240" w:lineRule="auto"/>
        <w:ind w:firstLine="709"/>
      </w:pPr>
      <w:r>
        <w:t>8.4.12.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</w:t>
      </w:r>
      <w:r w:rsidRPr="001D37F1">
        <w:t>;</w:t>
      </w:r>
    </w:p>
    <w:p w:rsidR="001D37F1" w:rsidRPr="001D37F1" w:rsidRDefault="001D37F1" w:rsidP="00D8277C">
      <w:pPr>
        <w:pStyle w:val="31"/>
        <w:spacing w:line="240" w:lineRule="auto"/>
        <w:ind w:firstLine="709"/>
      </w:pPr>
      <w:r>
        <w:t>8.4.1</w:t>
      </w:r>
      <w:r w:rsidRPr="001D37F1">
        <w:t>3</w:t>
      </w:r>
      <w:r>
        <w:t>.</w:t>
      </w:r>
      <w:r w:rsidRPr="001D37F1">
        <w:t xml:space="preserve"> </w:t>
      </w:r>
      <w:r>
        <w:t>расходов на</w:t>
      </w:r>
      <w:r w:rsidRPr="001D37F1">
        <w:t xml:space="preserve"> </w:t>
      </w:r>
      <w:r>
        <w:t>предоставление премий, благотворительные пожертвования в денежной форме</w:t>
      </w:r>
      <w:r w:rsidRPr="001D37F1">
        <w:t>;</w:t>
      </w:r>
    </w:p>
    <w:p w:rsidR="001D37F1" w:rsidRDefault="001D37F1" w:rsidP="00D8277C">
      <w:pPr>
        <w:pStyle w:val="31"/>
        <w:spacing w:line="240" w:lineRule="auto"/>
        <w:ind w:firstLine="709"/>
      </w:pPr>
      <w:r>
        <w:t>8.4.1</w:t>
      </w:r>
      <w:r w:rsidRPr="001D37F1">
        <w:t>4</w:t>
      </w:r>
      <w:r>
        <w:t>.</w:t>
      </w:r>
      <w:r w:rsidRPr="001D37F1">
        <w:t xml:space="preserve"> </w:t>
      </w:r>
      <w:r>
        <w:t>расходов на приобретение</w:t>
      </w:r>
      <w:r w:rsidRPr="001D37F1">
        <w:t xml:space="preserve"> </w:t>
      </w:r>
      <w:r>
        <w:t>призов, подарков стоимостью более 4000 (четырех тысяч) рублей</w:t>
      </w:r>
      <w:r w:rsidRPr="001D37F1">
        <w:t>;</w:t>
      </w:r>
    </w:p>
    <w:p w:rsidR="00DA5CDB" w:rsidRPr="00DA5CDB" w:rsidRDefault="00DA5CDB" w:rsidP="00D8277C">
      <w:pPr>
        <w:pStyle w:val="31"/>
        <w:spacing w:line="240" w:lineRule="auto"/>
        <w:ind w:firstLine="709"/>
      </w:pPr>
      <w:r w:rsidRPr="00DA5CDB">
        <w:t>8.4.1</w:t>
      </w:r>
      <w:r>
        <w:t>5</w:t>
      </w:r>
      <w:r w:rsidRPr="00DA5CDB">
        <w:t>.</w:t>
      </w:r>
      <w:r>
        <w:t xml:space="preserve"> оплата организационных взносов за участие в различных мероприятиях</w:t>
      </w:r>
      <w:r w:rsidRPr="00DA5CDB">
        <w:t>;</w:t>
      </w:r>
    </w:p>
    <w:p w:rsidR="00DA5CDB" w:rsidRPr="005F4A93" w:rsidRDefault="00DA5CDB" w:rsidP="00D8277C">
      <w:pPr>
        <w:pStyle w:val="31"/>
        <w:spacing w:line="240" w:lineRule="auto"/>
        <w:ind w:firstLine="709"/>
      </w:pPr>
      <w:r w:rsidRPr="00DA5CDB">
        <w:t>8.4.1</w:t>
      </w:r>
      <w:r>
        <w:t>6</w:t>
      </w:r>
      <w:r w:rsidRPr="00DA5CDB">
        <w:t>.</w:t>
      </w:r>
      <w:r>
        <w:t xml:space="preserve"> расходов на приобретение продуктов питания с целью их раздачи в виде материальной (благотворительной) помощи</w:t>
      </w:r>
      <w:r w:rsidRPr="00DA5CDB">
        <w:t>;</w:t>
      </w:r>
    </w:p>
    <w:p w:rsidR="00DA5CDB" w:rsidRDefault="00DA5CDB" w:rsidP="00D8277C">
      <w:pPr>
        <w:pStyle w:val="31"/>
        <w:spacing w:line="240" w:lineRule="auto"/>
        <w:ind w:firstLine="709"/>
      </w:pPr>
      <w:r w:rsidRPr="00DA5CDB">
        <w:t>8.4.1</w:t>
      </w:r>
      <w:r>
        <w:t>7</w:t>
      </w:r>
      <w:r w:rsidRPr="00DA5CDB">
        <w:t>.</w:t>
      </w:r>
      <w:r>
        <w:t xml:space="preserve"> непредвиденных расходов, а также </w:t>
      </w:r>
      <w:r w:rsidR="00154548">
        <w:t>не детализированных</w:t>
      </w:r>
      <w:r>
        <w:t xml:space="preserve"> «прочих» расходов</w:t>
      </w:r>
      <w:r w:rsidRPr="00DA5CDB">
        <w:t>;</w:t>
      </w:r>
    </w:p>
    <w:p w:rsidR="00DA5CDB" w:rsidRPr="00DA5CDB" w:rsidRDefault="00DA5CDB" w:rsidP="00D8277C">
      <w:pPr>
        <w:pStyle w:val="31"/>
        <w:spacing w:line="240" w:lineRule="auto"/>
        <w:ind w:firstLine="709"/>
      </w:pPr>
      <w:r w:rsidRPr="00DA5CDB">
        <w:t>8.4.1</w:t>
      </w:r>
      <w:r>
        <w:t>8</w:t>
      </w:r>
      <w:r w:rsidRPr="00DA5CDB">
        <w:t>.</w:t>
      </w:r>
      <w:r>
        <w:t xml:space="preserve"> финансирование текущей деятельности отдельных организаций</w:t>
      </w:r>
      <w:r w:rsidRPr="00DA5CDB">
        <w:t>;</w:t>
      </w:r>
    </w:p>
    <w:p w:rsidR="00337115" w:rsidRPr="005F4A93" w:rsidRDefault="00DA5CDB" w:rsidP="00DA5CDB">
      <w:pPr>
        <w:pStyle w:val="31"/>
        <w:spacing w:line="240" w:lineRule="auto"/>
        <w:ind w:firstLine="709"/>
      </w:pPr>
      <w:r w:rsidRPr="00DA5CDB">
        <w:t xml:space="preserve">8.4.19. </w:t>
      </w:r>
      <w:r w:rsidR="00D8277C"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D8277C" w:rsidRDefault="00D8277C" w:rsidP="00D8277C">
      <w:pPr>
        <w:pStyle w:val="31"/>
        <w:tabs>
          <w:tab w:val="clear" w:pos="851"/>
        </w:tabs>
        <w:spacing w:line="240" w:lineRule="auto"/>
        <w:ind w:firstLine="709"/>
      </w:pPr>
    </w:p>
    <w:p w:rsidR="00D8277C" w:rsidRPr="00D8277C" w:rsidRDefault="004252C4" w:rsidP="00D8277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D8277C" w:rsidRPr="00D8277C">
        <w:rPr>
          <w:b/>
          <w:sz w:val="28"/>
          <w:szCs w:val="28"/>
        </w:rPr>
        <w:t>Порядок подачи и общие требования к заявкам Конкурса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9.1.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</w:t>
      </w:r>
      <w:r w:rsidR="004252C4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в рамках определенного срока и бюджета.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9.2. Каждый участник Конкурса может представить на рассмотрение не более трех заявок по разным направлениям поддержки Конкурса, обозначенным в п. 3.1. настоящего Положения. Реализация проектов должна осуществляться на территории проведения Конкурса, указанной в 5.1. настоящего Положения.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9.3. Руководителем проекта не может являться работник государственных муниципальных органов власти города или района.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9.4. К участию в Конкурсе и рассмотрению экспертами Конкурса и экспертной комиссией Конкурса допускаются заявки, поданные в срок, обозначенный в п. 7.1. настоящего Положения, соответствующие требованиям в заявке, означенным в п. 9.5. и п. 9.6. настоящего Положения.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 xml:space="preserve">9.5. Заявка должна содержать: 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заявку на Конку</w:t>
      </w:r>
      <w:r w:rsidR="00DA5CDB">
        <w:rPr>
          <w:sz w:val="28"/>
          <w:szCs w:val="28"/>
        </w:rPr>
        <w:t xml:space="preserve">рс, составленную в формате </w:t>
      </w:r>
      <w:proofErr w:type="spellStart"/>
      <w:r w:rsidR="00DA5CDB">
        <w:rPr>
          <w:sz w:val="28"/>
          <w:szCs w:val="28"/>
        </w:rPr>
        <w:t>doc</w:t>
      </w:r>
      <w:proofErr w:type="spellEnd"/>
      <w:r w:rsidR="00DA5CDB">
        <w:rPr>
          <w:sz w:val="28"/>
          <w:szCs w:val="28"/>
        </w:rPr>
        <w:t>. или docx.</w:t>
      </w:r>
      <w:r w:rsidR="00D8277C" w:rsidRPr="00D8277C">
        <w:rPr>
          <w:sz w:val="28"/>
          <w:szCs w:val="28"/>
        </w:rPr>
        <w:t>, по форме, установленной Приложением № 1 к настоящему Положению;</w:t>
      </w:r>
    </w:p>
    <w:p w:rsidR="007B6493" w:rsidRDefault="004252C4" w:rsidP="007B6493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A5CDB">
        <w:rPr>
          <w:sz w:val="28"/>
          <w:szCs w:val="28"/>
        </w:rPr>
        <w:t xml:space="preserve">паспорт проекта в формате </w:t>
      </w:r>
      <w:proofErr w:type="spellStart"/>
      <w:r w:rsidR="00DA5CDB">
        <w:rPr>
          <w:sz w:val="28"/>
          <w:szCs w:val="28"/>
        </w:rPr>
        <w:t>doc</w:t>
      </w:r>
      <w:proofErr w:type="spellEnd"/>
      <w:r w:rsidR="00DA5CDB">
        <w:rPr>
          <w:sz w:val="28"/>
          <w:szCs w:val="28"/>
        </w:rPr>
        <w:t>. или docx.</w:t>
      </w:r>
      <w:r w:rsidR="00D8277C" w:rsidRPr="00D8277C">
        <w:rPr>
          <w:sz w:val="28"/>
          <w:szCs w:val="28"/>
        </w:rPr>
        <w:t>, включая план мероприятий по ре</w:t>
      </w:r>
      <w:r w:rsidR="00DA5CDB">
        <w:rPr>
          <w:sz w:val="28"/>
          <w:szCs w:val="28"/>
        </w:rPr>
        <w:t xml:space="preserve">ализации проекта в формате </w:t>
      </w:r>
      <w:proofErr w:type="spellStart"/>
      <w:r w:rsidR="00DA5CDB">
        <w:rPr>
          <w:sz w:val="28"/>
          <w:szCs w:val="28"/>
        </w:rPr>
        <w:t>doc</w:t>
      </w:r>
      <w:proofErr w:type="spellEnd"/>
      <w:r w:rsidR="00DA5CDB">
        <w:rPr>
          <w:sz w:val="28"/>
          <w:szCs w:val="28"/>
        </w:rPr>
        <w:t>.</w:t>
      </w:r>
      <w:r w:rsidR="007B6493">
        <w:rPr>
          <w:sz w:val="28"/>
          <w:szCs w:val="28"/>
        </w:rPr>
        <w:t xml:space="preserve"> </w:t>
      </w:r>
      <w:r w:rsidR="00DA5CDB">
        <w:rPr>
          <w:sz w:val="28"/>
          <w:szCs w:val="28"/>
        </w:rPr>
        <w:t>или docx.</w:t>
      </w:r>
      <w:r w:rsidR="00D8277C" w:rsidRPr="00D8277C">
        <w:rPr>
          <w:sz w:val="28"/>
          <w:szCs w:val="28"/>
        </w:rPr>
        <w:t xml:space="preserve"> </w:t>
      </w:r>
    </w:p>
    <w:p w:rsidR="00DA5CDB" w:rsidRPr="007B6493" w:rsidRDefault="007B6493" w:rsidP="009028B8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7B6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смету проекта в формате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>.</w:t>
      </w:r>
      <w:r w:rsidRPr="00D8277C">
        <w:rPr>
          <w:sz w:val="28"/>
          <w:szCs w:val="28"/>
        </w:rPr>
        <w:t>, составленные по форме, установленной Приложением № 2 к настоящему Положению</w:t>
      </w:r>
      <w:r>
        <w:rPr>
          <w:sz w:val="28"/>
          <w:szCs w:val="28"/>
        </w:rPr>
        <w:t>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D8277C">
        <w:rPr>
          <w:sz w:val="28"/>
          <w:szCs w:val="28"/>
        </w:rPr>
        <w:t>Times</w:t>
      </w:r>
      <w:proofErr w:type="spellEnd"/>
      <w:r w:rsidRPr="00D8277C">
        <w:rPr>
          <w:sz w:val="28"/>
          <w:szCs w:val="28"/>
        </w:rPr>
        <w:t xml:space="preserve"> </w:t>
      </w:r>
      <w:proofErr w:type="spellStart"/>
      <w:r w:rsidRPr="00D8277C">
        <w:rPr>
          <w:sz w:val="28"/>
          <w:szCs w:val="28"/>
        </w:rPr>
        <w:t>New</w:t>
      </w:r>
      <w:proofErr w:type="spellEnd"/>
      <w:r w:rsidRPr="00D8277C">
        <w:rPr>
          <w:sz w:val="28"/>
          <w:szCs w:val="28"/>
        </w:rPr>
        <w:t xml:space="preserve"> </w:t>
      </w:r>
      <w:proofErr w:type="spellStart"/>
      <w:r w:rsidRPr="00D8277C">
        <w:rPr>
          <w:sz w:val="28"/>
          <w:szCs w:val="28"/>
        </w:rPr>
        <w:t>Roman</w:t>
      </w:r>
      <w:proofErr w:type="spellEnd"/>
      <w:r w:rsidRPr="00D8277C">
        <w:rPr>
          <w:sz w:val="28"/>
          <w:szCs w:val="28"/>
        </w:rPr>
        <w:t>, размер шрифта не менее 14 кегль.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К заявке прикладывают: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согласие на обработку персональных данных (по образцу);</w:t>
      </w:r>
      <w:r>
        <w:rPr>
          <w:sz w:val="28"/>
          <w:szCs w:val="28"/>
        </w:rPr>
        <w:t xml:space="preserve"> 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с организацией-заявителем);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письма поддержки, рекомендательные письма (если имеются);</w:t>
      </w:r>
    </w:p>
    <w:p w:rsidR="00D8277C" w:rsidRPr="00D8277C" w:rsidRDefault="004252C4" w:rsidP="00D8277C">
      <w:pPr>
        <w:ind w:firstLine="709"/>
        <w:contextualSpacing/>
        <w:jc w:val="both"/>
        <w:rPr>
          <w:sz w:val="28"/>
          <w:szCs w:val="28"/>
        </w:rPr>
      </w:pPr>
      <w:r w:rsidRPr="004252C4">
        <w:rPr>
          <w:sz w:val="28"/>
          <w:szCs w:val="28"/>
        </w:rPr>
        <w:t>–</w:t>
      </w:r>
      <w:r w:rsidRPr="004252C4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другие документы, подтверждающие опыт организации-заявителя, исполнителей или значимость проекта (при наличии).</w:t>
      </w:r>
      <w:r>
        <w:rPr>
          <w:sz w:val="28"/>
          <w:szCs w:val="28"/>
        </w:rPr>
        <w:t xml:space="preserve">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  <w:r w:rsidR="0000098D">
        <w:rPr>
          <w:sz w:val="28"/>
          <w:szCs w:val="28"/>
        </w:rPr>
        <w:t xml:space="preserve"> 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соглашение (протокол) о создании инициативной группы и намерении получить статус юр</w:t>
      </w:r>
      <w:r w:rsidR="005509D0">
        <w:rPr>
          <w:sz w:val="28"/>
          <w:szCs w:val="28"/>
        </w:rPr>
        <w:t>идического лица до 1 января 2021</w:t>
      </w:r>
      <w:r w:rsidR="00D8277C" w:rsidRPr="00D8277C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в заявке на Конкурс;</w:t>
      </w:r>
      <w:r>
        <w:rPr>
          <w:sz w:val="28"/>
          <w:szCs w:val="28"/>
        </w:rPr>
        <w:t xml:space="preserve"> 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  <w:r>
        <w:rPr>
          <w:sz w:val="28"/>
          <w:szCs w:val="28"/>
        </w:rPr>
        <w:t xml:space="preserve"> 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с организацией заявителем – юридическим лицом);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согласие на обработку персональных данных (по образцу);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письма поддержки, рекомендательные письма (если имеются);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другие документы, подтверждающие опыт исполнителей или значимость проекта (при наличии).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9.7. 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 xml:space="preserve">9.8. Расходы, связанные с подготовкой и представлением заявок, несут участники Конкурса.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9.9. Документы, представленные на Конкурс, не рецензируются и не возвращаются.</w:t>
      </w:r>
    </w:p>
    <w:p w:rsid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9.10.</w:t>
      </w:r>
      <w:r w:rsidRPr="00D8277C">
        <w:rPr>
          <w:sz w:val="28"/>
          <w:szCs w:val="28"/>
        </w:rPr>
        <w:tab/>
        <w:t xml:space="preserve">Оператор регистрирует заявку в журнале учета заявок на участие в Конкурсе и производит оценку ее соответствия требованиям Конкурса. </w:t>
      </w:r>
    </w:p>
    <w:p w:rsidR="00D8277C" w:rsidRPr="00D8277C" w:rsidRDefault="00FB5CC6" w:rsidP="00D827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77C" w:rsidRPr="00D8277C" w:rsidRDefault="00D8277C" w:rsidP="00D8277C">
      <w:pPr>
        <w:ind w:firstLine="709"/>
        <w:contextualSpacing/>
        <w:jc w:val="center"/>
        <w:rPr>
          <w:b/>
          <w:sz w:val="28"/>
          <w:szCs w:val="28"/>
        </w:rPr>
      </w:pPr>
      <w:r w:rsidRPr="00D8277C">
        <w:rPr>
          <w:b/>
          <w:sz w:val="28"/>
          <w:szCs w:val="28"/>
        </w:rPr>
        <w:t>10. Порядок рассмотрения заявок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10.1.</w:t>
      </w:r>
      <w:r w:rsidRPr="00D8277C">
        <w:rPr>
          <w:sz w:val="28"/>
          <w:szCs w:val="28"/>
        </w:rPr>
        <w:tab/>
        <w:t xml:space="preserve"> Все заявки, поступившие на Конкур</w:t>
      </w:r>
      <w:r w:rsidR="009028B8">
        <w:rPr>
          <w:sz w:val="28"/>
          <w:szCs w:val="28"/>
        </w:rPr>
        <w:t>с, оцениваются как минимум тремя</w:t>
      </w:r>
      <w:r w:rsidRPr="00D8277C">
        <w:rPr>
          <w:sz w:val="28"/>
          <w:szCs w:val="28"/>
        </w:rPr>
        <w:t xml:space="preserve">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10.2.</w:t>
      </w:r>
      <w:r w:rsidRPr="00D8277C">
        <w:rPr>
          <w:sz w:val="28"/>
          <w:szCs w:val="28"/>
        </w:rPr>
        <w:tab/>
        <w:t>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в результатах рассмотрения заявки.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10.3.</w:t>
      </w:r>
      <w:r w:rsidRPr="00D8277C">
        <w:rPr>
          <w:sz w:val="28"/>
          <w:szCs w:val="28"/>
        </w:rPr>
        <w:tab/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от экспертов, составляется рейтинг проектов, который представляется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на рассмотрение экспертной комиссии.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10.4.</w:t>
      </w:r>
      <w:r w:rsidRPr="00D8277C">
        <w:rPr>
          <w:sz w:val="28"/>
          <w:szCs w:val="28"/>
        </w:rPr>
        <w:tab/>
        <w:t>В состав экспертной комиссии входят представители: региональных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 в освещении добровольческой (волонтерской) деятельности на территории Амурской области. В состав экспертной комиссии также могут входить эксперты, проводившие оценку заявок.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10.5.</w:t>
      </w:r>
      <w:r w:rsidRPr="00D8277C">
        <w:rPr>
          <w:sz w:val="28"/>
          <w:szCs w:val="28"/>
        </w:rPr>
        <w:tab/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на очной встрече. Заседание экспертной комиссии считается правомочным,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 xml:space="preserve">если на нем присутствуют не менее половины его членов. Решения принимаются простым большинством голосов.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10.6.</w:t>
      </w:r>
      <w:r w:rsidRPr="00D8277C">
        <w:rPr>
          <w:sz w:val="28"/>
          <w:szCs w:val="28"/>
        </w:rPr>
        <w:tab/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10.7.</w:t>
      </w:r>
      <w:r w:rsidRPr="00D8277C">
        <w:rPr>
          <w:sz w:val="28"/>
          <w:szCs w:val="28"/>
        </w:rPr>
        <w:tab/>
        <w:t>По рассматриваемым проектам экспертная комиссия дает одну из следующих рекомендаций: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–</w:t>
      </w:r>
      <w:r w:rsidRPr="00D8277C">
        <w:rPr>
          <w:sz w:val="28"/>
          <w:szCs w:val="28"/>
        </w:rPr>
        <w:tab/>
        <w:t>«включить проект в региональную заявку на Всероссийский конкурс лучших региональных практик поддержки волон</w:t>
      </w:r>
      <w:r w:rsidR="005509D0">
        <w:rPr>
          <w:sz w:val="28"/>
          <w:szCs w:val="28"/>
        </w:rPr>
        <w:t>те</w:t>
      </w:r>
      <w:r w:rsidR="008B4761">
        <w:rPr>
          <w:sz w:val="28"/>
          <w:szCs w:val="28"/>
        </w:rPr>
        <w:t>рства «Регион добрых дел» 2022</w:t>
      </w:r>
      <w:r w:rsidRPr="00D8277C">
        <w:rPr>
          <w:sz w:val="28"/>
          <w:szCs w:val="28"/>
        </w:rPr>
        <w:t xml:space="preserve"> года»;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–</w:t>
      </w:r>
      <w:r w:rsidRPr="00D8277C">
        <w:rPr>
          <w:sz w:val="28"/>
          <w:szCs w:val="28"/>
        </w:rPr>
        <w:tab/>
        <w:t>«предложить включение проекта в региональную заявку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на Всероссийский конкурс лучших региональных практик поддержки волон</w:t>
      </w:r>
      <w:r w:rsidR="008B4761">
        <w:rPr>
          <w:sz w:val="28"/>
          <w:szCs w:val="28"/>
        </w:rPr>
        <w:t>терства «Регион добрых дел» 2022</w:t>
      </w:r>
      <w:r w:rsidRPr="00D8277C">
        <w:rPr>
          <w:sz w:val="28"/>
          <w:szCs w:val="28"/>
        </w:rPr>
        <w:t xml:space="preserve"> года с учетом изменений, рекомендованных экспертной комиссией»</w:t>
      </w:r>
      <w:r w:rsidR="0000098D">
        <w:rPr>
          <w:sz w:val="28"/>
          <w:szCs w:val="28"/>
        </w:rPr>
        <w:t>;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–</w:t>
      </w:r>
      <w:r w:rsidRPr="00D8277C">
        <w:rPr>
          <w:sz w:val="28"/>
          <w:szCs w:val="28"/>
        </w:rPr>
        <w:tab/>
        <w:t>«не рекомендовать включение проекта в региональную заявку</w:t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на Всероссийский конкурс лучших региональных практик поддержки волонтерства «Ре</w:t>
      </w:r>
      <w:r w:rsidR="008B4761">
        <w:rPr>
          <w:sz w:val="28"/>
          <w:szCs w:val="28"/>
        </w:rPr>
        <w:t>гион добрых дел» 2022</w:t>
      </w:r>
      <w:r w:rsidRPr="00D8277C">
        <w:rPr>
          <w:sz w:val="28"/>
          <w:szCs w:val="28"/>
        </w:rPr>
        <w:t xml:space="preserve"> года».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10.8.</w:t>
      </w:r>
      <w:r w:rsidRPr="00D8277C">
        <w:rPr>
          <w:sz w:val="28"/>
          <w:szCs w:val="28"/>
        </w:rPr>
        <w:tab/>
        <w:t xml:space="preserve"> Итоги работы экспертной комиссии оформляются протоколом.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</w:p>
    <w:p w:rsidR="00D8277C" w:rsidRPr="0000098D" w:rsidRDefault="00D8277C" w:rsidP="0000098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8277C">
        <w:rPr>
          <w:b/>
          <w:sz w:val="28"/>
          <w:szCs w:val="28"/>
        </w:rPr>
        <w:t>11.</w:t>
      </w:r>
      <w:r w:rsidRPr="00D8277C">
        <w:rPr>
          <w:b/>
          <w:sz w:val="28"/>
          <w:szCs w:val="28"/>
        </w:rPr>
        <w:tab/>
        <w:t>Критерии оценки заявок Конкурса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11.1.</w:t>
      </w:r>
      <w:r w:rsidRPr="00D8277C">
        <w:rPr>
          <w:sz w:val="28"/>
          <w:szCs w:val="28"/>
        </w:rPr>
        <w:tab/>
        <w:t>При оценке заявок эксперты и экспертная комиссия руководствуются следующими основными критериями: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и повышение устойчивости добровольческой (волонтерской) деятельности;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>
        <w:rPr>
          <w:sz w:val="28"/>
          <w:szCs w:val="28"/>
        </w:rPr>
        <w:t xml:space="preserve"> </w:t>
      </w:r>
      <w:r w:rsidR="00D8277C" w:rsidRPr="00D8277C">
        <w:rPr>
          <w:sz w:val="28"/>
          <w:szCs w:val="28"/>
        </w:rPr>
        <w:t>в сфере добровольчества (волонтерства) при реализации проекта, представленной в заявке;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t>–</w:t>
      </w:r>
      <w:r w:rsidRPr="0000098D">
        <w:tab/>
      </w:r>
      <w:r w:rsidR="00D8277C" w:rsidRPr="00D8277C">
        <w:rPr>
          <w:sz w:val="28"/>
          <w:szCs w:val="28"/>
        </w:rPr>
        <w:t>реалистичность бюджета проекта и обоснованность планируемых расходов;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соответствие опыта организаций и компетенций членов команды;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масштаб развития проекта;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proofErr w:type="spellStart"/>
      <w:r w:rsidR="00D8277C" w:rsidRPr="00D8277C">
        <w:rPr>
          <w:sz w:val="28"/>
          <w:szCs w:val="28"/>
        </w:rPr>
        <w:t>инновационность</w:t>
      </w:r>
      <w:proofErr w:type="spellEnd"/>
      <w:r w:rsidR="00D8277C" w:rsidRPr="00D8277C">
        <w:rPr>
          <w:sz w:val="28"/>
          <w:szCs w:val="28"/>
        </w:rPr>
        <w:t>, уникальность мероприятий, механизмов и подходов, используемых в представленной заявке;</w:t>
      </w:r>
    </w:p>
    <w:p w:rsidR="00D8277C" w:rsidRPr="00D8277C" w:rsidRDefault="0000098D" w:rsidP="00D8277C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 w:rsidR="002F6B23" w:rsidRDefault="0000098D" w:rsidP="008308B4">
      <w:pPr>
        <w:ind w:firstLine="709"/>
        <w:contextualSpacing/>
        <w:jc w:val="both"/>
        <w:rPr>
          <w:sz w:val="28"/>
          <w:szCs w:val="28"/>
        </w:rPr>
      </w:pPr>
      <w:r w:rsidRPr="0000098D">
        <w:rPr>
          <w:sz w:val="28"/>
          <w:szCs w:val="28"/>
        </w:rPr>
        <w:t>–</w:t>
      </w:r>
      <w:r w:rsidRPr="0000098D">
        <w:rPr>
          <w:sz w:val="28"/>
          <w:szCs w:val="28"/>
        </w:rPr>
        <w:tab/>
      </w:r>
      <w:r w:rsidR="00D8277C" w:rsidRPr="00D8277C">
        <w:rPr>
          <w:sz w:val="28"/>
          <w:szCs w:val="28"/>
        </w:rPr>
        <w:t>дополнительные ресурсы, в том числе финансовые, организационные и нематериальные, привлекаемые на реализацию проекта.</w:t>
      </w:r>
    </w:p>
    <w:p w:rsidR="00154548" w:rsidRPr="00D8277C" w:rsidRDefault="00154548" w:rsidP="008308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 По каждому критерию оценки Проекта эксперты присваивают от 0 до 10 баллов (целым числом). При отсутствии сведений по критерию при оценке экспертом указывается 0 (ноль) баллов.</w:t>
      </w:r>
    </w:p>
    <w:p w:rsidR="00D8277C" w:rsidRDefault="00154548" w:rsidP="00154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Оценка по каждому критерию оценки Проекта суммируется в итоговое количество баллов. Максимальное количество баллов – 100 (сто). </w:t>
      </w:r>
    </w:p>
    <w:p w:rsidR="00154548" w:rsidRPr="00D8277C" w:rsidRDefault="00154548" w:rsidP="00154548">
      <w:pPr>
        <w:ind w:firstLine="709"/>
        <w:contextualSpacing/>
        <w:jc w:val="both"/>
        <w:rPr>
          <w:sz w:val="28"/>
          <w:szCs w:val="28"/>
        </w:rPr>
      </w:pPr>
    </w:p>
    <w:p w:rsidR="00D8277C" w:rsidRPr="0000098D" w:rsidRDefault="00D8277C" w:rsidP="0000098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8277C">
        <w:rPr>
          <w:b/>
          <w:sz w:val="28"/>
          <w:szCs w:val="28"/>
        </w:rPr>
        <w:t>12.</w:t>
      </w:r>
      <w:r w:rsidRPr="00D8277C">
        <w:rPr>
          <w:b/>
          <w:sz w:val="28"/>
          <w:szCs w:val="28"/>
        </w:rPr>
        <w:tab/>
        <w:t>Подведение итогов Конкурса и реализация проектов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12.1.</w:t>
      </w:r>
      <w:r w:rsidRPr="00D8277C">
        <w:rPr>
          <w:sz w:val="28"/>
          <w:szCs w:val="28"/>
        </w:rPr>
        <w:tab/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12.2.</w:t>
      </w:r>
      <w:r w:rsidRPr="00D8277C">
        <w:rPr>
          <w:sz w:val="28"/>
          <w:szCs w:val="28"/>
        </w:rPr>
        <w:tab/>
        <w:t>Организатор оставляет за собой право выбрать любое число победителей Конкурса.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12.3.</w:t>
      </w:r>
      <w:r w:rsidRPr="00D8277C">
        <w:rPr>
          <w:sz w:val="28"/>
          <w:szCs w:val="28"/>
        </w:rPr>
        <w:tab/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12.4.</w:t>
      </w:r>
      <w:r w:rsidRPr="00D8277C">
        <w:rPr>
          <w:sz w:val="28"/>
          <w:szCs w:val="28"/>
        </w:rPr>
        <w:tab/>
        <w:t>Итоги Конкурса публикуются в информационно-телекоммуникационной сети «Интернет» на</w:t>
      </w:r>
      <w:r w:rsidR="008308B4">
        <w:rPr>
          <w:sz w:val="28"/>
          <w:szCs w:val="28"/>
        </w:rPr>
        <w:t xml:space="preserve"> сайте https://obr.amurobl.ru</w:t>
      </w:r>
      <w:r w:rsidR="0000098D">
        <w:rPr>
          <w:sz w:val="28"/>
          <w:szCs w:val="28"/>
        </w:rPr>
        <w:t>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12.5.</w:t>
      </w:r>
      <w:r w:rsidRPr="00D8277C">
        <w:rPr>
          <w:sz w:val="28"/>
          <w:szCs w:val="28"/>
        </w:rPr>
        <w:tab/>
        <w:t>Проекты победителей Конкурса включаются в заявку от Амурской области для участия в Конкурсе РДД.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12.6.</w:t>
      </w:r>
      <w:r w:rsidRPr="00D8277C">
        <w:rPr>
          <w:sz w:val="28"/>
          <w:szCs w:val="28"/>
        </w:rPr>
        <w:tab/>
        <w:t xml:space="preserve">Организации, чьи проекты включены в заявку от Амурской области для участия в Конкурсе РДД будут проинформированы Оператором не позднее 10 июня 2020 года. 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12.7.</w:t>
      </w:r>
      <w:r w:rsidRPr="00D8277C">
        <w:rPr>
          <w:sz w:val="28"/>
          <w:szCs w:val="28"/>
        </w:rPr>
        <w:tab/>
        <w:t>В с</w:t>
      </w:r>
      <w:r w:rsidR="008308B4">
        <w:rPr>
          <w:sz w:val="28"/>
          <w:szCs w:val="28"/>
        </w:rPr>
        <w:t>лучае получения Амурской областью</w:t>
      </w:r>
      <w:r w:rsidRPr="00D8277C">
        <w:rPr>
          <w:sz w:val="28"/>
          <w:szCs w:val="28"/>
        </w:rPr>
        <w:t xml:space="preserve"> 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12.8.</w:t>
      </w:r>
      <w:r w:rsidRPr="00D8277C">
        <w:rPr>
          <w:sz w:val="28"/>
          <w:szCs w:val="28"/>
        </w:rPr>
        <w:tab/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12.9.</w:t>
      </w:r>
      <w:r w:rsidRPr="00D8277C">
        <w:rPr>
          <w:sz w:val="28"/>
          <w:szCs w:val="28"/>
        </w:rPr>
        <w:tab/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D8277C" w:rsidRPr="00D8277C" w:rsidRDefault="00D8277C" w:rsidP="00D8277C">
      <w:pPr>
        <w:ind w:firstLine="709"/>
        <w:contextualSpacing/>
        <w:jc w:val="both"/>
        <w:rPr>
          <w:sz w:val="28"/>
          <w:szCs w:val="28"/>
        </w:rPr>
      </w:pPr>
      <w:r w:rsidRPr="00D8277C">
        <w:rPr>
          <w:sz w:val="28"/>
          <w:szCs w:val="28"/>
        </w:rPr>
        <w:t>12.10.</w:t>
      </w:r>
      <w:r w:rsidRPr="00D8277C">
        <w:rPr>
          <w:sz w:val="28"/>
          <w:szCs w:val="28"/>
        </w:rPr>
        <w:tab/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Ежеквартально победители Конкурса должны предоставлять Оператору краткий отчет с фото</w:t>
      </w:r>
      <w:r w:rsidR="0000098D">
        <w:rPr>
          <w:sz w:val="28"/>
          <w:szCs w:val="28"/>
        </w:rPr>
        <w:t> </w:t>
      </w:r>
      <w:r w:rsidRPr="00D8277C">
        <w:rPr>
          <w:sz w:val="28"/>
          <w:szCs w:val="28"/>
        </w:rPr>
        <w:t>- и видео-материалами о проведенных мероприятиях в течение отчетного квартала.</w:t>
      </w:r>
    </w:p>
    <w:p w:rsidR="00D16197" w:rsidRPr="00D8277C" w:rsidRDefault="00D8277C" w:rsidP="00D8277C">
      <w:pPr>
        <w:ind w:firstLine="709"/>
        <w:contextualSpacing/>
        <w:jc w:val="both"/>
        <w:rPr>
          <w:sz w:val="28"/>
        </w:rPr>
      </w:pPr>
      <w:r w:rsidRPr="00D8277C">
        <w:rPr>
          <w:sz w:val="28"/>
          <w:szCs w:val="28"/>
        </w:rPr>
        <w:t>12.11.</w:t>
      </w:r>
      <w:r w:rsidRPr="00D8277C">
        <w:rPr>
          <w:sz w:val="28"/>
          <w:szCs w:val="28"/>
        </w:rPr>
        <w:tab/>
      </w:r>
      <w:r w:rsidR="0000098D">
        <w:rPr>
          <w:sz w:val="28"/>
          <w:szCs w:val="28"/>
        </w:rPr>
        <w:t xml:space="preserve"> </w:t>
      </w:r>
      <w:r w:rsidRPr="00D8277C">
        <w:rPr>
          <w:sz w:val="28"/>
          <w:szCs w:val="28"/>
        </w:rPr>
        <w:t>По окончании реализации проектов победителю Конкурса необходимо предоставить Оператору в течение двух недель содержательный и финансовый отчеты за весь период осуществления проекта.</w:t>
      </w:r>
    </w:p>
    <w:sectPr w:rsidR="00D16197" w:rsidRPr="00D8277C" w:rsidSect="000942BA">
      <w:headerReference w:type="default" r:id="rId8"/>
      <w:head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D01" w:rsidRDefault="002F3D01" w:rsidP="000942BA">
      <w:r>
        <w:separator/>
      </w:r>
    </w:p>
  </w:endnote>
  <w:endnote w:type="continuationSeparator" w:id="0">
    <w:p w:rsidR="002F3D01" w:rsidRDefault="002F3D01" w:rsidP="0009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D01" w:rsidRDefault="002F3D01" w:rsidP="000942BA">
      <w:r>
        <w:separator/>
      </w:r>
    </w:p>
  </w:footnote>
  <w:footnote w:type="continuationSeparator" w:id="0">
    <w:p w:rsidR="002F3D01" w:rsidRDefault="002F3D01" w:rsidP="0009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655777"/>
      <w:docPartObj>
        <w:docPartGallery w:val="Page Numbers (Top of Page)"/>
        <w:docPartUnique/>
      </w:docPartObj>
    </w:sdtPr>
    <w:sdtEndPr/>
    <w:sdtContent>
      <w:p w:rsidR="000942BA" w:rsidRDefault="000942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C3">
          <w:rPr>
            <w:noProof/>
          </w:rPr>
          <w:t>4</w:t>
        </w:r>
        <w:r>
          <w:fldChar w:fldCharType="end"/>
        </w:r>
      </w:p>
    </w:sdtContent>
  </w:sdt>
  <w:p w:rsidR="000942BA" w:rsidRDefault="000942B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2BA" w:rsidRDefault="000942BA" w:rsidP="000942BA">
    <w:pPr>
      <w:pStyle w:val="ac"/>
      <w:jc w:val="right"/>
    </w:pPr>
  </w:p>
  <w:p w:rsidR="000942BA" w:rsidRDefault="000942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F2F"/>
    <w:multiLevelType w:val="hybridMultilevel"/>
    <w:tmpl w:val="FD426768"/>
    <w:lvl w:ilvl="0" w:tplc="7FF67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70571"/>
    <w:multiLevelType w:val="hybridMultilevel"/>
    <w:tmpl w:val="BB261E2C"/>
    <w:lvl w:ilvl="0" w:tplc="7FF6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072A"/>
    <w:multiLevelType w:val="multilevel"/>
    <w:tmpl w:val="067C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755"/>
    <w:rsid w:val="0000098D"/>
    <w:rsid w:val="0004260A"/>
    <w:rsid w:val="00051285"/>
    <w:rsid w:val="00082EC1"/>
    <w:rsid w:val="000942BA"/>
    <w:rsid w:val="000D1235"/>
    <w:rsid w:val="000F4F39"/>
    <w:rsid w:val="000F7C86"/>
    <w:rsid w:val="00154548"/>
    <w:rsid w:val="00180B32"/>
    <w:rsid w:val="001C3A4C"/>
    <w:rsid w:val="001D37F1"/>
    <w:rsid w:val="001E7E8A"/>
    <w:rsid w:val="00212DF0"/>
    <w:rsid w:val="002159CD"/>
    <w:rsid w:val="00243515"/>
    <w:rsid w:val="002A392D"/>
    <w:rsid w:val="002A3983"/>
    <w:rsid w:val="002F3D01"/>
    <w:rsid w:val="002F6B23"/>
    <w:rsid w:val="00313397"/>
    <w:rsid w:val="0031399F"/>
    <w:rsid w:val="0032209D"/>
    <w:rsid w:val="00337115"/>
    <w:rsid w:val="00343880"/>
    <w:rsid w:val="003A6800"/>
    <w:rsid w:val="0042398D"/>
    <w:rsid w:val="004252C4"/>
    <w:rsid w:val="00480C04"/>
    <w:rsid w:val="004D06A0"/>
    <w:rsid w:val="004E33D7"/>
    <w:rsid w:val="004F21B6"/>
    <w:rsid w:val="00500A31"/>
    <w:rsid w:val="0050300F"/>
    <w:rsid w:val="005368A0"/>
    <w:rsid w:val="0054219A"/>
    <w:rsid w:val="005509D0"/>
    <w:rsid w:val="005A4EBA"/>
    <w:rsid w:val="005D2944"/>
    <w:rsid w:val="005F4A93"/>
    <w:rsid w:val="00622216"/>
    <w:rsid w:val="00665755"/>
    <w:rsid w:val="006A3A56"/>
    <w:rsid w:val="006F4E77"/>
    <w:rsid w:val="007838C3"/>
    <w:rsid w:val="00783B04"/>
    <w:rsid w:val="007B6493"/>
    <w:rsid w:val="007F1B74"/>
    <w:rsid w:val="007F5C21"/>
    <w:rsid w:val="008308B4"/>
    <w:rsid w:val="00831DB0"/>
    <w:rsid w:val="008B4761"/>
    <w:rsid w:val="008B62D6"/>
    <w:rsid w:val="008C6433"/>
    <w:rsid w:val="008D6772"/>
    <w:rsid w:val="009028B8"/>
    <w:rsid w:val="00903C31"/>
    <w:rsid w:val="009777A9"/>
    <w:rsid w:val="00A01230"/>
    <w:rsid w:val="00A369C9"/>
    <w:rsid w:val="00A60607"/>
    <w:rsid w:val="00A800B0"/>
    <w:rsid w:val="00B067FB"/>
    <w:rsid w:val="00B14777"/>
    <w:rsid w:val="00B61DB7"/>
    <w:rsid w:val="00B71E34"/>
    <w:rsid w:val="00B73AE8"/>
    <w:rsid w:val="00B944AB"/>
    <w:rsid w:val="00BA5C62"/>
    <w:rsid w:val="00BD2AB2"/>
    <w:rsid w:val="00BF3E83"/>
    <w:rsid w:val="00C20482"/>
    <w:rsid w:val="00C545F4"/>
    <w:rsid w:val="00C577F3"/>
    <w:rsid w:val="00CB5313"/>
    <w:rsid w:val="00CC7F1C"/>
    <w:rsid w:val="00CD18A4"/>
    <w:rsid w:val="00D16197"/>
    <w:rsid w:val="00D52AB2"/>
    <w:rsid w:val="00D70E04"/>
    <w:rsid w:val="00D8277C"/>
    <w:rsid w:val="00D935B6"/>
    <w:rsid w:val="00D967D3"/>
    <w:rsid w:val="00DA5CDB"/>
    <w:rsid w:val="00DC0AD3"/>
    <w:rsid w:val="00DC39D8"/>
    <w:rsid w:val="00DD46A7"/>
    <w:rsid w:val="00DF71B4"/>
    <w:rsid w:val="00E6254E"/>
    <w:rsid w:val="00E7606D"/>
    <w:rsid w:val="00EC338D"/>
    <w:rsid w:val="00F40A6E"/>
    <w:rsid w:val="00F5045C"/>
    <w:rsid w:val="00F630EF"/>
    <w:rsid w:val="00F87B8D"/>
    <w:rsid w:val="00FB5CC6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17E2-44FF-034C-AE49-4F7E20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6A0"/>
    <w:pPr>
      <w:keepNext/>
      <w:ind w:left="5103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D06A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06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D0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D06A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D06A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4D06A0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0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D06A0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0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4D06A0"/>
    <w:pPr>
      <w:contextualSpacing/>
      <w:jc w:val="center"/>
      <w:outlineLvl w:val="2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4D06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D06A0"/>
    <w:pPr>
      <w:tabs>
        <w:tab w:val="left" w:pos="851"/>
      </w:tabs>
      <w:spacing w:line="360" w:lineRule="auto"/>
      <w:ind w:firstLine="567"/>
      <w:contextualSpacing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0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D06A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D0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6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94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4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2435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3515"/>
    <w:pPr>
      <w:widowControl w:val="0"/>
      <w:shd w:val="clear" w:color="auto" w:fill="FFFFFF"/>
      <w:spacing w:line="343" w:lineRule="exact"/>
      <w:ind w:hanging="3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3B0C-F142-4C75-B62E-20FE530476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Рокина</dc:creator>
  <cp:lastModifiedBy>Тамара Заболоцкая</cp:lastModifiedBy>
  <cp:revision>2</cp:revision>
  <cp:lastPrinted>2020-04-28T03:50:00Z</cp:lastPrinted>
  <dcterms:created xsi:type="dcterms:W3CDTF">2022-05-11T02:10:00Z</dcterms:created>
  <dcterms:modified xsi:type="dcterms:W3CDTF">2022-05-11T02:10:00Z</dcterms:modified>
</cp:coreProperties>
</file>