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8C" w:rsidRDefault="002201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018C" w:rsidRDefault="0022018C">
      <w:pPr>
        <w:pStyle w:val="ConsPlusNormal"/>
        <w:jc w:val="both"/>
        <w:outlineLvl w:val="0"/>
      </w:pPr>
    </w:p>
    <w:p w:rsidR="0022018C" w:rsidRDefault="0022018C">
      <w:pPr>
        <w:pStyle w:val="ConsPlusTitle"/>
        <w:jc w:val="center"/>
        <w:outlineLvl w:val="0"/>
      </w:pPr>
      <w:r>
        <w:t>ПРАВИТЕЛЬСТВО АМУРСКОЙ ОБЛАСТИ</w:t>
      </w:r>
    </w:p>
    <w:p w:rsidR="0022018C" w:rsidRDefault="0022018C">
      <w:pPr>
        <w:pStyle w:val="ConsPlusTitle"/>
        <w:ind w:firstLine="540"/>
        <w:jc w:val="both"/>
      </w:pPr>
    </w:p>
    <w:p w:rsidR="0022018C" w:rsidRDefault="0022018C">
      <w:pPr>
        <w:pStyle w:val="ConsPlusTitle"/>
        <w:jc w:val="center"/>
      </w:pPr>
      <w:r>
        <w:t>ПОСТАНОВЛЕНИЕ</w:t>
      </w:r>
    </w:p>
    <w:p w:rsidR="0022018C" w:rsidRDefault="0022018C">
      <w:pPr>
        <w:pStyle w:val="ConsPlusTitle"/>
        <w:jc w:val="center"/>
      </w:pPr>
      <w:r>
        <w:t>от 19 ноября 2020 г. N 773</w:t>
      </w:r>
    </w:p>
    <w:p w:rsidR="0022018C" w:rsidRDefault="0022018C">
      <w:pPr>
        <w:pStyle w:val="ConsPlusTitle"/>
        <w:ind w:firstLine="540"/>
        <w:jc w:val="both"/>
      </w:pPr>
    </w:p>
    <w:p w:rsidR="0022018C" w:rsidRDefault="0022018C">
      <w:pPr>
        <w:pStyle w:val="ConsPlusTitle"/>
        <w:jc w:val="center"/>
      </w:pPr>
      <w:r>
        <w:t>ОБ УТВЕРЖДЕНИИ ПОРЯДКА ПРЕДОСТАВЛЕНИЯ ГРАНТОВ НЕКОММЕРЧЕСКИМ</w:t>
      </w:r>
    </w:p>
    <w:p w:rsidR="0022018C" w:rsidRDefault="0022018C">
      <w:pPr>
        <w:pStyle w:val="ConsPlusTitle"/>
        <w:jc w:val="center"/>
      </w:pPr>
      <w:r>
        <w:t>ОРГАНИЗАЦИЯМ, ОСУЩЕСТВЛЯЮЩИМ ДЕЯТЕЛЬНОСТЬ В СФЕРЕ КУЛЬТУРЫ</w:t>
      </w:r>
    </w:p>
    <w:p w:rsidR="0022018C" w:rsidRDefault="002201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01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18C" w:rsidRDefault="002201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18C" w:rsidRDefault="002201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5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26.05.2021 </w:t>
            </w:r>
            <w:hyperlink r:id="rId6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11.04.2022 </w:t>
            </w:r>
            <w:hyperlink r:id="rId7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17.06.2022 </w:t>
            </w:r>
            <w:hyperlink r:id="rId8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27.01.2023 </w:t>
            </w:r>
            <w:hyperlink r:id="rId9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18C" w:rsidRDefault="0022018C">
            <w:pPr>
              <w:pStyle w:val="ConsPlusNormal"/>
            </w:pPr>
          </w:p>
        </w:tc>
      </w:tr>
    </w:tbl>
    <w:p w:rsidR="0022018C" w:rsidRDefault="0022018C">
      <w:pPr>
        <w:pStyle w:val="ConsPlusNormal"/>
        <w:jc w:val="both"/>
      </w:pPr>
    </w:p>
    <w:p w:rsidR="0022018C" w:rsidRDefault="0022018C">
      <w:pPr>
        <w:pStyle w:val="ConsPlusNonformat"/>
        <w:jc w:val="both"/>
      </w:pPr>
      <w:r>
        <w:t xml:space="preserve">                                 1</w:t>
      </w:r>
    </w:p>
    <w:p w:rsidR="0022018C" w:rsidRDefault="0022018C">
      <w:pPr>
        <w:pStyle w:val="ConsPlusNonformat"/>
        <w:jc w:val="both"/>
      </w:pPr>
      <w:r>
        <w:t xml:space="preserve">    В 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 Бюджетного кодекса Российской Федерации,</w:t>
      </w:r>
    </w:p>
    <w:p w:rsidR="0022018C" w:rsidRDefault="0022018C">
      <w:pPr>
        <w:pStyle w:val="ConsPlusNonformat"/>
        <w:jc w:val="both"/>
      </w:pPr>
      <w:proofErr w:type="gramStart"/>
      <w:r>
        <w:t>в  целях</w:t>
      </w:r>
      <w:proofErr w:type="gramEnd"/>
      <w:r>
        <w:t xml:space="preserve">  достижения показателей федерального проекта "Создание условий для</w:t>
      </w:r>
    </w:p>
    <w:p w:rsidR="0022018C" w:rsidRDefault="0022018C">
      <w:pPr>
        <w:pStyle w:val="ConsPlusNonformat"/>
        <w:jc w:val="both"/>
      </w:pPr>
      <w:proofErr w:type="gramStart"/>
      <w:r>
        <w:t>реализации  творческого</w:t>
      </w:r>
      <w:proofErr w:type="gramEnd"/>
      <w:r>
        <w:t xml:space="preserve">  потенциала  нации (Творческие люди)" национального</w:t>
      </w:r>
    </w:p>
    <w:p w:rsidR="0022018C" w:rsidRDefault="0022018C">
      <w:pPr>
        <w:pStyle w:val="ConsPlusNonformat"/>
        <w:jc w:val="both"/>
      </w:pPr>
      <w:r>
        <w:t>проекта "Культура" Правительство Амурской области постановляет: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грантов некоммерческим организациям, осуществляющим деятельность в сфере культуры.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2. Утратил силу. - Постановление Правительства Амурской области от 11.04.2022 </w:t>
      </w:r>
      <w:hyperlink r:id="rId11">
        <w:r>
          <w:rPr>
            <w:color w:val="0000FF"/>
          </w:rPr>
          <w:t>N 359</w:t>
        </w:r>
      </w:hyperlink>
      <w:r>
        <w:t>.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right"/>
      </w:pPr>
      <w:r>
        <w:t>Губернатор</w:t>
      </w:r>
    </w:p>
    <w:p w:rsidR="0022018C" w:rsidRDefault="0022018C">
      <w:pPr>
        <w:pStyle w:val="ConsPlusNormal"/>
        <w:jc w:val="right"/>
      </w:pPr>
      <w:r>
        <w:t>Амурской области</w:t>
      </w:r>
    </w:p>
    <w:p w:rsidR="0022018C" w:rsidRDefault="0022018C">
      <w:pPr>
        <w:pStyle w:val="ConsPlusNormal"/>
        <w:jc w:val="right"/>
      </w:pPr>
      <w:r>
        <w:t>В.А.ОРЛОВ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right"/>
        <w:outlineLvl w:val="0"/>
      </w:pPr>
      <w:r>
        <w:t>Утвержден</w:t>
      </w:r>
    </w:p>
    <w:p w:rsidR="0022018C" w:rsidRDefault="0022018C">
      <w:pPr>
        <w:pStyle w:val="ConsPlusNormal"/>
        <w:jc w:val="right"/>
      </w:pPr>
      <w:r>
        <w:t>постановлением</w:t>
      </w:r>
    </w:p>
    <w:p w:rsidR="0022018C" w:rsidRDefault="0022018C">
      <w:pPr>
        <w:pStyle w:val="ConsPlusNormal"/>
        <w:jc w:val="right"/>
      </w:pPr>
      <w:r>
        <w:t>Правительства</w:t>
      </w:r>
    </w:p>
    <w:p w:rsidR="0022018C" w:rsidRDefault="0022018C">
      <w:pPr>
        <w:pStyle w:val="ConsPlusNormal"/>
        <w:jc w:val="right"/>
      </w:pPr>
      <w:r>
        <w:t>Амурской области</w:t>
      </w:r>
    </w:p>
    <w:p w:rsidR="0022018C" w:rsidRDefault="0022018C">
      <w:pPr>
        <w:pStyle w:val="ConsPlusNormal"/>
        <w:jc w:val="right"/>
      </w:pPr>
      <w:r>
        <w:t>от 19 ноября 2020 г. N 773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Title"/>
        <w:jc w:val="center"/>
      </w:pPr>
      <w:bookmarkStart w:id="0" w:name="P37"/>
      <w:bookmarkEnd w:id="0"/>
      <w:r>
        <w:t>ПОРЯДОК</w:t>
      </w:r>
    </w:p>
    <w:p w:rsidR="0022018C" w:rsidRDefault="0022018C">
      <w:pPr>
        <w:pStyle w:val="ConsPlusTitle"/>
        <w:jc w:val="center"/>
      </w:pPr>
      <w:r>
        <w:t>ПРЕДОСТАВЛЕНИЯ ГРАНТОВ НЕКОММЕРЧЕСКИМ ОРГАНИЗАЦИЯМ,</w:t>
      </w:r>
    </w:p>
    <w:p w:rsidR="0022018C" w:rsidRDefault="0022018C">
      <w:pPr>
        <w:pStyle w:val="ConsPlusTitle"/>
        <w:jc w:val="center"/>
      </w:pPr>
      <w:r>
        <w:t>ОСУЩЕСТВЛЯЮЩИМ ДЕЯТЕЛЬНОСТЬ В СФЕРЕ КУЛЬТУРЫ</w:t>
      </w:r>
    </w:p>
    <w:p w:rsidR="0022018C" w:rsidRDefault="002201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01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18C" w:rsidRDefault="002201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18C" w:rsidRDefault="002201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12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26.05.2021 </w:t>
            </w:r>
            <w:hyperlink r:id="rId13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11.04.2022 </w:t>
            </w:r>
            <w:hyperlink r:id="rId14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17.06.2022 </w:t>
            </w:r>
            <w:hyperlink r:id="rId15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27.01.2023 </w:t>
            </w:r>
            <w:hyperlink r:id="rId1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18C" w:rsidRDefault="0022018C">
            <w:pPr>
              <w:pStyle w:val="ConsPlusNormal"/>
            </w:pPr>
          </w:p>
        </w:tc>
      </w:tr>
    </w:tbl>
    <w:p w:rsidR="0022018C" w:rsidRDefault="0022018C">
      <w:pPr>
        <w:pStyle w:val="ConsPlusNormal"/>
        <w:jc w:val="both"/>
      </w:pPr>
    </w:p>
    <w:p w:rsidR="0022018C" w:rsidRDefault="0022018C">
      <w:pPr>
        <w:pStyle w:val="ConsPlusTitle"/>
        <w:jc w:val="center"/>
        <w:outlineLvl w:val="1"/>
      </w:pPr>
      <w:r>
        <w:t>1. Общие положения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некоммерческим организациям, не являющимся государственными (муниципальными) учреждениями (далее - НКО), грантов в форме субсидий, источником финансового обеспечения которых являются средства областного бюджета, на реализацию творческих проектов в области культуры и искусства (далее - гранты).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1.2. Гранты предоставляются главным распорядителем средств областного бюджета - министерством культуры и национальной политики Амурской области (далее - министерство) в рамках реализации федерального проекта "Создание условий для реализации творческого потенциала нации (Творческие люди)", обеспечивающего достижение целей, целевых и дополнительных показателей национального проекта "Культура", в пределах бюджетных ассигнований, предусмотренных законом об областном бюджете на соответствующий финансовый год, и лимитов бюджетных обязательств, утвержденных министерству на предоставление грантов.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1.3. Под термином "любительский творческий коллектив" в настоящем Порядке понимается общественное добровольное объединение людей, в центре интересов которых лежит единая общая потребность в реализации своего творческого потенциала и приобщения к нравственно-эстетическим ценностям, заложенным в искусстве.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1.4. К категориям НКО, имеющим право на получение грантов, относятся НКО: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nformat"/>
        <w:jc w:val="both"/>
      </w:pPr>
      <w:r>
        <w:t xml:space="preserve">    1)  </w:t>
      </w:r>
      <w:proofErr w:type="gramStart"/>
      <w:r>
        <w:t>осуществляющие  уставную</w:t>
      </w:r>
      <w:proofErr w:type="gramEnd"/>
      <w:r>
        <w:t xml:space="preserve">  деятельность,  соответствующую положениям</w:t>
      </w:r>
    </w:p>
    <w:p w:rsidR="0022018C" w:rsidRDefault="0022018C">
      <w:pPr>
        <w:pStyle w:val="ConsPlusNonformat"/>
        <w:jc w:val="both"/>
      </w:pPr>
      <w:r>
        <w:t xml:space="preserve">                                 1</w:t>
      </w:r>
    </w:p>
    <w:p w:rsidR="0022018C" w:rsidRDefault="0022018C">
      <w:pPr>
        <w:pStyle w:val="ConsPlusNonformat"/>
        <w:jc w:val="both"/>
      </w:pPr>
      <w:hyperlink r:id="rId17">
        <w:r>
          <w:rPr>
            <w:color w:val="0000FF"/>
          </w:rPr>
          <w:t>подпункта  9  пункта  1 статьи 31</w:t>
        </w:r>
      </w:hyperlink>
      <w:r>
        <w:t xml:space="preserve">  Федерального закона от 12 января 1996 г.</w:t>
      </w:r>
    </w:p>
    <w:p w:rsidR="0022018C" w:rsidRDefault="0022018C">
      <w:pPr>
        <w:pStyle w:val="ConsPlusNonformat"/>
        <w:jc w:val="both"/>
      </w:pPr>
      <w:r>
        <w:t>N 7-ФЗ "О некоммерческих организациях";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ind w:firstLine="540"/>
        <w:jc w:val="both"/>
      </w:pPr>
      <w:r>
        <w:t>2) зарегистрированные и осуществляющие свою деятельность на территории Амурской области;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3) имеющие в своем составе любительский творческий коллектив, а также привлекающие такие коллективы для реализации проектов в области культуры и искусства (далее - проект).</w:t>
      </w:r>
    </w:p>
    <w:p w:rsidR="0022018C" w:rsidRDefault="0022018C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1.5. Гранты предоставляются в целях финансового обеспечения затрат НКО на реализацию проекта по следующим направлениям: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1) народное творчество;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2) популяризация русского языка и литературы;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3) событийные мероприятия;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4) мероприятия в области театрального, музыкального и хореографического искусства;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5) мероприятия в области сохранения нематериального культурного наследия.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1.6. За счет средств гранта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22018C" w:rsidRDefault="0022018C">
      <w:pPr>
        <w:pStyle w:val="ConsPlusNormal"/>
        <w:jc w:val="both"/>
      </w:pPr>
      <w:r>
        <w:t xml:space="preserve">(п. 1.6 в ред. постановления Правительства Амурской области от 17.06.2022 </w:t>
      </w:r>
      <w:hyperlink r:id="rId18">
        <w:r>
          <w:rPr>
            <w:color w:val="0000FF"/>
          </w:rPr>
          <w:t>N 583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1.7. Сведения о гранте размещаются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- 10760" не позднее 15-го </w:t>
      </w:r>
      <w:r>
        <w:lastRenderedPageBreak/>
        <w:t>рабочего дня, следующего за днем принятия закона о бюджете (закона о внесении изменений в закон о бюджете).</w:t>
      </w:r>
    </w:p>
    <w:p w:rsidR="0022018C" w:rsidRDefault="0022018C">
      <w:pPr>
        <w:pStyle w:val="ConsPlusNormal"/>
        <w:jc w:val="both"/>
      </w:pPr>
      <w:r>
        <w:t xml:space="preserve">(п. 1.7 в ред. постановления Правительства Амурской области от 27.01.2023 </w:t>
      </w:r>
      <w:hyperlink r:id="rId19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1.8. Отбор НКО для предоставления гранта осуществляется путем проведения конкурса (далее - конкурсный отбор).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1.9. Гранты предоставляются НКО - победителям конкурсного отбора.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1.10. НКО, не ставшая по результатам проведенного конкурсного отбора победителем, имеет право принять участие в следующем конкурсном отборе.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Title"/>
        <w:jc w:val="center"/>
        <w:outlineLvl w:val="1"/>
      </w:pPr>
      <w:r>
        <w:t>2. Порядок проведения конкурсного отбора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ind w:firstLine="540"/>
        <w:jc w:val="both"/>
      </w:pPr>
      <w:r>
        <w:t>2.1. Организатором конкурсного отбора является министерство.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2.2. Проведение конкурсного отбора возлагается на конкурсную комиссию, создаваемую министерством (далее - комиссия).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приказом министерства.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2.3. Объявление о проведении конкурсного отбора размещается на едином портале, а также на официальном сайте министерства в информационно-телекоммуникационной сети Интернет по адресу: https://kult.amurobl.ru (далее - сайт министерства)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1) сроки проведения конкурсного отбора;</w:t>
      </w:r>
    </w:p>
    <w:p w:rsidR="0022018C" w:rsidRDefault="0022018C">
      <w:pPr>
        <w:pStyle w:val="ConsPlusNormal"/>
        <w:jc w:val="both"/>
      </w:pPr>
      <w:r>
        <w:t xml:space="preserve">(пп. 1 в ред. постановления Правительства Амурской области от 11.04.2022 </w:t>
      </w:r>
      <w:hyperlink r:id="rId20">
        <w:r>
          <w:rPr>
            <w:color w:val="0000FF"/>
          </w:rPr>
          <w:t>N 359</w:t>
        </w:r>
      </w:hyperlink>
      <w:r>
        <w:t>)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nformat"/>
        <w:jc w:val="both"/>
      </w:pPr>
      <w:r>
        <w:t xml:space="preserve">     1</w:t>
      </w:r>
    </w:p>
    <w:p w:rsidR="0022018C" w:rsidRDefault="0022018C">
      <w:pPr>
        <w:pStyle w:val="ConsPlusNonformat"/>
        <w:jc w:val="both"/>
      </w:pPr>
      <w:r>
        <w:t xml:space="preserve">    </w:t>
      </w:r>
      <w:proofErr w:type="gramStart"/>
      <w:r>
        <w:t>1 )</w:t>
      </w:r>
      <w:proofErr w:type="gramEnd"/>
      <w:r>
        <w:t xml:space="preserve">  дату  начала  подачи  или  окончания  приема заявок и  документов,</w:t>
      </w:r>
    </w:p>
    <w:p w:rsidR="0022018C" w:rsidRDefault="0022018C">
      <w:pPr>
        <w:pStyle w:val="ConsPlusNonformat"/>
        <w:jc w:val="both"/>
      </w:pPr>
      <w:r>
        <w:t xml:space="preserve">необходимых   для   участия   </w:t>
      </w:r>
      <w:proofErr w:type="gramStart"/>
      <w:r>
        <w:t>в  конкурсном</w:t>
      </w:r>
      <w:proofErr w:type="gramEnd"/>
      <w:r>
        <w:t xml:space="preserve">  отборе  (далее  -  документы),</w:t>
      </w:r>
    </w:p>
    <w:p w:rsidR="0022018C" w:rsidRDefault="0022018C">
      <w:pPr>
        <w:pStyle w:val="ConsPlusNonformat"/>
        <w:jc w:val="both"/>
      </w:pPr>
      <w:r>
        <w:t>представляемых НКО;</w:t>
      </w:r>
    </w:p>
    <w:p w:rsidR="0022018C" w:rsidRDefault="0022018C">
      <w:pPr>
        <w:pStyle w:val="ConsPlusNonformat"/>
        <w:jc w:val="both"/>
      </w:pPr>
      <w:r>
        <w:t xml:space="preserve">      1</w:t>
      </w:r>
    </w:p>
    <w:p w:rsidR="0022018C" w:rsidRDefault="0022018C">
      <w:pPr>
        <w:pStyle w:val="ConsPlusNonformat"/>
        <w:jc w:val="both"/>
      </w:pPr>
      <w:r>
        <w:t xml:space="preserve">(пп. </w:t>
      </w:r>
      <w:proofErr w:type="gramStart"/>
      <w:r>
        <w:t>1  введен</w:t>
      </w:r>
      <w:proofErr w:type="gramEnd"/>
      <w:r>
        <w:t xml:space="preserve"> постановлением Правительства Амурской области от  11.04.2022</w:t>
      </w:r>
    </w:p>
    <w:p w:rsidR="0022018C" w:rsidRDefault="0022018C">
      <w:pPr>
        <w:pStyle w:val="ConsPlusNonformat"/>
        <w:jc w:val="both"/>
      </w:pPr>
      <w:hyperlink r:id="rId21">
        <w:r>
          <w:rPr>
            <w:color w:val="0000FF"/>
          </w:rPr>
          <w:t>N 359</w:t>
        </w:r>
      </w:hyperlink>
      <w:r>
        <w:t>)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ind w:firstLine="540"/>
        <w:jc w:val="both"/>
      </w:pPr>
      <w:r>
        <w:t>2) наименование, место нахождения, почтовый адрес, адрес электронной почты министерства;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3) цели предоставления гранта;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4) результаты предоставления гранта;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5)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6) требования, предъявляемые к НКО, и перечень документов, представляемых НКО для подтверждения их соответствия указанным требованиям;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7) порядок подачи заявок и документов и требования, предъявляемые к форме и содержанию заявок и документов, подаваемых НКО;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lastRenderedPageBreak/>
        <w:t>8) порядок отзыва заявок и документов НКО, возврата заявок и документов НКО, определяющий в том числе основания для возврата заявок и документов НКО, порядок внесения изменений в заявки НКО;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9) правила рассмотрения и оценки заявок НКО;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10) порядок представления НКО разъяснений положений объявления о проведении конкурсного отбора, даты начала и окончания срока такого представления;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11) срок, в течение которого победитель конкурсного отбора должен подписать соглашение о предоставлении гранта (далее - Соглашение);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12) условия признания победителя конкурсного отбора уклонившимся от заключения Соглашения;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13) максимальный размер гранта и основные направления его использования;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14) дата размещения результатов конкурсного отбора на едином портале, а также на сайте министерства, которая не может быть позднее 14-го календарного дня, следующего за днем определения победителей конкурсного отбора.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2.4. Дата начала подачи или окончания приема заявок и документов, представляемых НКО, устанавливается министерством и не может быть ранее 30-го календарного дня, следующего за днем размещения объявления о проведении конкурсного отбора.</w:t>
      </w:r>
    </w:p>
    <w:p w:rsidR="0022018C" w:rsidRDefault="0022018C">
      <w:pPr>
        <w:pStyle w:val="ConsPlusNormal"/>
        <w:jc w:val="both"/>
      </w:pPr>
      <w:r>
        <w:t xml:space="preserve">(п. 2.4 в ред. постановления Правительства Амурской области от 11.04.2022 </w:t>
      </w:r>
      <w:hyperlink r:id="rId22">
        <w:r>
          <w:rPr>
            <w:color w:val="0000FF"/>
          </w:rPr>
          <w:t>N 359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2.5. 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1) НКО не должна находиться в процессе ликвидации, реорганизации (за исключением реорганизации в форме присоединения к НКО, являющейся участником конкурсного отбора, другого юридического лица),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:rsidR="0022018C" w:rsidRDefault="0022018C">
      <w:pPr>
        <w:pStyle w:val="ConsPlusNormal"/>
        <w:jc w:val="both"/>
      </w:pPr>
      <w:r>
        <w:t xml:space="preserve">(пп. 1 в ред. постановления Правительства Амурской области от 26.05.2021 </w:t>
      </w:r>
      <w:hyperlink r:id="rId23">
        <w:r>
          <w:rPr>
            <w:color w:val="0000FF"/>
          </w:rPr>
          <w:t>N 323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3) 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2018C" w:rsidRDefault="0022018C">
      <w:pPr>
        <w:pStyle w:val="ConsPlusNormal"/>
        <w:jc w:val="both"/>
      </w:pPr>
      <w:r>
        <w:t xml:space="preserve">(пп. 3 в ред. постановления Правительства Амурской области от 27.01.2023 </w:t>
      </w:r>
      <w:hyperlink r:id="rId24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4) НКО не должна получать средства из областного бюджета на основании иных нормативных </w:t>
      </w:r>
      <w:r>
        <w:lastRenderedPageBreak/>
        <w:t xml:space="preserve">правовых актов Амурской области на цели, указанные в </w:t>
      </w:r>
      <w:hyperlink w:anchor="P60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p w:rsidR="0022018C" w:rsidRDefault="0022018C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2.6. Для участия в конкурсном отборе НКО представляет в министерство: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1) </w:t>
      </w:r>
      <w:hyperlink w:anchor="P234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Порядку, содержащую в том числе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министерством проверки соблюдения порядка и условий предоставления гранта, в том числе в части достижения результатов предоставления гранта, а также проверки органом государственного финансового контроля Амурской области соблюдения порядка и условий предоставления гранта в соответствии со </w:t>
      </w:r>
      <w:hyperlink r:id="rId25">
        <w:r>
          <w:rPr>
            <w:color w:val="0000FF"/>
          </w:rPr>
          <w:t>статьями 268.1</w:t>
        </w:r>
      </w:hyperlink>
      <w:r>
        <w:t xml:space="preserve"> и </w:t>
      </w:r>
      <w:hyperlink r:id="rId26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</w:p>
    <w:p w:rsidR="0022018C" w:rsidRDefault="0022018C">
      <w:pPr>
        <w:pStyle w:val="ConsPlusNormal"/>
        <w:jc w:val="both"/>
      </w:pPr>
      <w:r>
        <w:t xml:space="preserve">(пп. 1 в ред. постановления Правительства Амурской области от 27.01.2023 </w:t>
      </w:r>
      <w:hyperlink r:id="rId27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2) копии устава НКО и изменений, внесенных в устав;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3) пояснительную записку с указанием сведений о проектах, реализованных любительским творческим коллективом в течение 3 лет, предшествующих году проведения конкурсного отбора, и обоснование запрашиваемого объема средств на реализацию проектов.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:rsidR="0022018C" w:rsidRDefault="0022018C">
      <w:pPr>
        <w:pStyle w:val="ConsPlusNormal"/>
        <w:spacing w:before="220"/>
        <w:ind w:firstLine="540"/>
        <w:jc w:val="both"/>
      </w:pPr>
      <w:bookmarkStart w:id="4" w:name="P120"/>
      <w:bookmarkEnd w:id="4"/>
      <w:r>
        <w:t xml:space="preserve">2.7. По собственной инициативе НКО одновременно с документами, предусмотренными </w:t>
      </w:r>
      <w:hyperlink w:anchor="P114">
        <w:r>
          <w:rPr>
            <w:color w:val="0000FF"/>
          </w:rPr>
          <w:t>пунктом 2.6</w:t>
        </w:r>
      </w:hyperlink>
      <w:r>
        <w:t xml:space="preserve"> настоящего Порядка, могут быть представлены:</w:t>
      </w:r>
    </w:p>
    <w:p w:rsidR="0022018C" w:rsidRDefault="0022018C">
      <w:pPr>
        <w:pStyle w:val="ConsPlusNormal"/>
        <w:jc w:val="both"/>
      </w:pPr>
      <w:r>
        <w:t xml:space="preserve">(в ред. постановления Правительства Амурской области от 26.05.2021 </w:t>
      </w:r>
      <w:hyperlink r:id="rId28">
        <w:r>
          <w:rPr>
            <w:color w:val="0000FF"/>
          </w:rPr>
          <w:t>N 323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1)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юридических лиц по состоянию на 1-е число месяца подачи заявки;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3) копия свидетельства о постановке на учет в налоговом органе.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2.8. В случае если НКО не представила по собственной инициативе документы, указанные в </w:t>
      </w:r>
      <w:hyperlink w:anchor="P120">
        <w:r>
          <w:rPr>
            <w:color w:val="0000FF"/>
          </w:rPr>
          <w:t>пункте 2.7</w:t>
        </w:r>
      </w:hyperlink>
      <w:r>
        <w:t xml:space="preserve"> настоящего 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2.9. Специалист отдела культурной политики и функционирования отрасли управления государственной политики в сфере искусства и культуры министерства (далее - специалист министерства) регистрирует поступившие заявки и документы в </w:t>
      </w:r>
      <w:hyperlink w:anchor="P461">
        <w:r>
          <w:rPr>
            <w:color w:val="0000FF"/>
          </w:rPr>
          <w:t>реестре</w:t>
        </w:r>
      </w:hyperlink>
      <w:r>
        <w:t xml:space="preserve"> заявок на участие в конкурсном отборе по форме согласно приложению N 2 к настоящему Порядку в день их поступления в порядке очередности.</w:t>
      </w:r>
    </w:p>
    <w:p w:rsidR="0022018C" w:rsidRDefault="0022018C">
      <w:pPr>
        <w:pStyle w:val="ConsPlusNormal"/>
        <w:jc w:val="both"/>
      </w:pPr>
      <w:r>
        <w:t xml:space="preserve">(п. 2.9 в ред. постановления Правительства Амурской области от 27.01.2023 </w:t>
      </w:r>
      <w:hyperlink r:id="rId29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2.10. В случае представления копий устава НКО, изменений, внесенных в устав, вместе с их оригиналами специалист министерства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lastRenderedPageBreak/>
        <w:t>В случае установления расхождения между уставом НКО, изменениями, внесенными в устав, представленными в качестве копий, и оригиналами специалист министерства делает соответствующую отметку на уставе НКО и изменениях, внесенных в устав, представленных в качестве копий.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Действия специалиста министерства, предусмотренные настоящим пунктом, осуществляются в присутствии представителя НКО.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2.11. 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2.12. Для участия в конкурсном отборе НКО может подать только одну заявку на реализацию одного проекта.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2.13. В случае если по окончании срока подачи заявок не подана ни одна заявка, конкурсный отбор признается несостоявшимся, о чем министерство в течение 2 рабочих дней со дня окончания срока приема заявок принимает в форме приказа соответствующее решение.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Title"/>
        <w:jc w:val="center"/>
        <w:outlineLvl w:val="1"/>
      </w:pPr>
      <w:r>
        <w:t>3. Порядок рассмотрения заявок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ind w:firstLine="540"/>
        <w:jc w:val="both"/>
      </w:pPr>
      <w:r>
        <w:t xml:space="preserve">3.1. Специалист министерства в течение 2 рабочих дней со дня окончания срока приема заявок определяет соответствие (несоответствие) НКО требованиям, установленным в </w:t>
      </w:r>
      <w:hyperlink w:anchor="P107">
        <w:r>
          <w:rPr>
            <w:color w:val="0000FF"/>
          </w:rPr>
          <w:t>пункте 2.5</w:t>
        </w:r>
      </w:hyperlink>
      <w:r>
        <w:t xml:space="preserve"> настоящего Порядка, осуществляет проверку представленных НКО заявок и документов на соответствие требованиям к заявкам и документам, установленным в объявлении о проведении конкурсного отбора, в том числе требованиям, установленным </w:t>
      </w:r>
      <w:hyperlink w:anchor="P114">
        <w:r>
          <w:rPr>
            <w:color w:val="0000FF"/>
          </w:rPr>
          <w:t>пунктом 2.6</w:t>
        </w:r>
      </w:hyperlink>
      <w:r>
        <w:t xml:space="preserve"> настоящего Порядка, и готовит проекты решений о допуске к участию в конкурсном отборе либо об отклонении заявки.</w:t>
      </w:r>
    </w:p>
    <w:p w:rsidR="0022018C" w:rsidRDefault="0022018C">
      <w:pPr>
        <w:pStyle w:val="ConsPlusNormal"/>
        <w:jc w:val="both"/>
      </w:pPr>
      <w:r>
        <w:t xml:space="preserve">(в ред. постановления Правительства Амурской области от 26.05.2021 </w:t>
      </w:r>
      <w:hyperlink r:id="rId30">
        <w:r>
          <w:rPr>
            <w:color w:val="0000FF"/>
          </w:rPr>
          <w:t>N 323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3.2. Решения о допуске к участию в конкурсном отборе (об отклонении заявки) принимаются министерством в форме приказа в течение одного рабочего дня со дня подготовки специалистом министерства проекта соответствующего решения.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3.3. Основаниями для принятия решения об отклонении заявки являются: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1) несоответствие НКО требованиям, установленным в </w:t>
      </w:r>
      <w:hyperlink w:anchor="P107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НКО заявок и документов требованиям к заявкам и документам, установленным в объявлении о проведении конкурсного отбора, в том числе требованиям, установленным </w:t>
      </w:r>
      <w:hyperlink w:anchor="P114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3) представление не в полном объеме документов, указанных в </w:t>
      </w:r>
      <w:hyperlink w:anchor="P114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4) недостоверность представленной НКО информации, в том числе информации о месте нахождения и адресе юридического лица;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5) подача заявки после даты и (или) времени, определенных для подачи заявок.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3.4. Специалист министерства в течение 2 рабочих дней со дня принятия решений о допуске к участию в конкурсном отборе (об отклонении заявки):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1)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В случае принятия решения о допуске к участию в конкурсном отборе в уведомлении также </w:t>
      </w:r>
      <w:r>
        <w:lastRenderedPageBreak/>
        <w:t>указываются дата, время и место его проведения.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В случае принятия решения об отклонении заявки в уведомлении указываются причины принятого решения;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2) передает заявки и документы НКО, в отношении которых принято решение о допуске к участию в конкурсном отборе, в комиссию.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3.5. Конкурсный отбор проводится в срок не позднее 10 рабочих дней со дня получения заявок и документов от специалиста министерства.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3.6. 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83">
        <w:r>
          <w:rPr>
            <w:color w:val="0000FF"/>
          </w:rPr>
          <w:t>критериям</w:t>
        </w:r>
      </w:hyperlink>
      <w:r>
        <w:t xml:space="preserve"> оценки заявок на участие в конкурсном отборе по форме согласно приложению N 3 к настоящему Порядку (далее - критерии оценки).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3.7. Оценка каждой заявки осуществляется в следующем порядке: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1) члены комиссии оценивают заявки в соответствии с критериями оценки с использованием оценочной </w:t>
      </w:r>
      <w:hyperlink w:anchor="P556">
        <w:r>
          <w:rPr>
            <w:color w:val="0000FF"/>
          </w:rPr>
          <w:t>формы</w:t>
        </w:r>
      </w:hyperlink>
      <w:r>
        <w:t>, установленной в приложении N 4 к настоящему Порядку;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2) секретарь комиссии на основании оценочных форм, заполненных членами комиссии, заполняет итоговую </w:t>
      </w:r>
      <w:hyperlink w:anchor="P578">
        <w:r>
          <w:rPr>
            <w:color w:val="0000FF"/>
          </w:rPr>
          <w:t>ведомость</w:t>
        </w:r>
      </w:hyperlink>
      <w:r>
        <w:t xml:space="preserve"> по форме согласно приложению N 5 к настоящему Порядку.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3.8. Итоговая ведомость подписывается секретарем комиссии и ее председателем в день заседания комиссии.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3.9. По результатам оценки заявок проводится их ранжирование.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3.10. 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Максимально возможное количество баллов - 160.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Победителями конкурсного отбора признаются четыре НКО, получившие максимальный балл, или НКО, которым присвоены первый, второй, третий и четвертый порядковые номера.</w:t>
      </w:r>
    </w:p>
    <w:p w:rsidR="0022018C" w:rsidRDefault="0022018C">
      <w:pPr>
        <w:pStyle w:val="ConsPlusNormal"/>
        <w:jc w:val="both"/>
      </w:pPr>
      <w:r>
        <w:t xml:space="preserve">(в ред. постановления Правительства Амурской области от 22.04.2021 </w:t>
      </w:r>
      <w:hyperlink r:id="rId31">
        <w:r>
          <w:rPr>
            <w:color w:val="0000FF"/>
          </w:rPr>
          <w:t>N 258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В случае получения двумя и более заявками одинакового количества баллов преимущество имеет заявка, ранее поступившая в министерство.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3.11. 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3.12. Решения комиссии о результатах конкурсного отбора оформляются протоколом комиссии.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Протокол подписывается всеми членами комиссии, присутствовавшими на заседании комиссии, в течение 2 рабочих дней со дня проведения заседания комиссии.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3.13. Комиссия в течение 2 рабочих дней со дня подписания протокола направляет в министерство информацию о результатах конкурсного отбора.</w:t>
      </w:r>
    </w:p>
    <w:p w:rsidR="0022018C" w:rsidRDefault="0022018C">
      <w:pPr>
        <w:pStyle w:val="ConsPlusNormal"/>
        <w:spacing w:before="220"/>
        <w:ind w:firstLine="540"/>
        <w:jc w:val="both"/>
      </w:pPr>
      <w:bookmarkStart w:id="5" w:name="P167"/>
      <w:bookmarkEnd w:id="5"/>
      <w:r>
        <w:t xml:space="preserve">3.14. Министерство в течение одного рабочего дня со дня получения информации о результатах конкурсного отбора издает приказ о предоставлении гранта победителям конкурсного </w:t>
      </w:r>
      <w:r>
        <w:lastRenderedPageBreak/>
        <w:t>отбора и об отказе в предоставлении гранта в отношении НКО, не прошедших конкурсный отбор.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3.15. Министерство в течение одного рабочего дня со дня издания приказа, указанного в </w:t>
      </w:r>
      <w:hyperlink w:anchor="P167">
        <w:r>
          <w:rPr>
            <w:color w:val="0000FF"/>
          </w:rPr>
          <w:t>пункте 3.14</w:t>
        </w:r>
      </w:hyperlink>
      <w:r>
        <w:t xml:space="preserve"> настоящего Порядка, направляет каждой НКО на указанный в заявке электронный адрес уведомление о принятом в отношении нее решении и размещает на едином портале, а также на сайте министерства информацию о результатах рассмотрения заявок, включающую следующие сведения: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2) дата, время и место оценки заявок НКО;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3) информация о НКО, заявки которых были рассмотрены;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4) информация о НКО,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5) последовательность оценки заявок НКО, присвоенные заявкам НКО значения по каждому из предусмотренных критериев оценки заявок НКО, принятое на основании результатов оценки указанных заявок решение о присвоении таким заявкам порядковых номеров;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6) наименование получателей гранта, с которыми заключаются Соглашения, и размер предоставляемого им гранта.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Title"/>
        <w:jc w:val="center"/>
        <w:outlineLvl w:val="1"/>
      </w:pPr>
      <w:r>
        <w:t>4. Порядок предоставления грантов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ind w:firstLine="540"/>
        <w:jc w:val="both"/>
      </w:pPr>
      <w:r>
        <w:t xml:space="preserve">4.1. НКО, в отношении которых принято решение о предоставлении гранта (далее - получатель гранта), министерство в течение 5 рабочих дней со дня издания приказа, указанного в </w:t>
      </w:r>
      <w:hyperlink w:anchor="P167">
        <w:r>
          <w:rPr>
            <w:color w:val="0000FF"/>
          </w:rPr>
          <w:t>пункте 3.14</w:t>
        </w:r>
      </w:hyperlink>
      <w:r>
        <w:t xml:space="preserve"> настоящего Порядка, формирует проект Соглашения в электронной форме в централизованной информационно-технической системе "АЦК-Планирование" в соответствии с типовой </w:t>
      </w:r>
      <w:hyperlink r:id="rId32">
        <w:r>
          <w:rPr>
            <w:color w:val="0000FF"/>
          </w:rPr>
          <w:t>формой</w:t>
        </w:r>
      </w:hyperlink>
      <w:r>
        <w:t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www.fin.amurobl.ru.</w:t>
      </w:r>
    </w:p>
    <w:p w:rsidR="0022018C" w:rsidRDefault="0022018C">
      <w:pPr>
        <w:pStyle w:val="ConsPlusNormal"/>
        <w:jc w:val="both"/>
      </w:pPr>
      <w:r>
        <w:t xml:space="preserve">(п. 4.1 в ред. постановления Правительства Амурской области от 27.01.2023 </w:t>
      </w:r>
      <w:hyperlink r:id="rId33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4.2. Соглашение должно включать: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гранта, приводящего к невозможности предоставления гранта в размере, определенном в Соглашении;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2) положение о согласии получателя гранта на осуществление министерством проверки соблюдения порядка и условий предоставления гранта, в том числе в части достижения результатов предоставления гранта, а также проверки органом государственного финансового контроля Амурской области соблюдения порядка и условий предоставления гранта в соответствии со </w:t>
      </w:r>
      <w:hyperlink r:id="rId34">
        <w:r>
          <w:rPr>
            <w:color w:val="0000FF"/>
          </w:rPr>
          <w:t>статьями 268.1</w:t>
        </w:r>
      </w:hyperlink>
      <w:r>
        <w:t xml:space="preserve"> и </w:t>
      </w:r>
      <w:hyperlink r:id="rId3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2018C" w:rsidRDefault="0022018C">
      <w:pPr>
        <w:pStyle w:val="ConsPlusNormal"/>
        <w:jc w:val="both"/>
      </w:pPr>
      <w:r>
        <w:t xml:space="preserve">(пп. 2 в ред. постановления Правительства Амурской области от 27.01.2023 </w:t>
      </w:r>
      <w:hyperlink r:id="rId36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4.3. Получатель гранта в течение 5 рабочих дней со дня формирования проекта Соглашения подписывает его в электронной форме в централизованной информационно-технической системе "АЦК-Планирование" электронной цифровой подписью.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Министерство в течение 3 рабочих дней со дня подписания проекта Соглашения получателем гранта подписывает его в электронной форме в централизованной информационно-технической </w:t>
      </w:r>
      <w:r>
        <w:lastRenderedPageBreak/>
        <w:t>системе "АЦК-Планирование" электронной цифровой подписью, после чего Соглашение является заключенным.</w:t>
      </w:r>
    </w:p>
    <w:p w:rsidR="0022018C" w:rsidRDefault="0022018C">
      <w:pPr>
        <w:pStyle w:val="ConsPlusNormal"/>
        <w:jc w:val="both"/>
      </w:pPr>
      <w:r>
        <w:t xml:space="preserve">(п. 4.3 в ред. постановления Правительства Амурской области от 27.01.2023 </w:t>
      </w:r>
      <w:hyperlink r:id="rId37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4.4. Перечисление гранта осуществляется министерством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организациях, в течение 30 календарных дней со дня заключения Соглашения.</w:t>
      </w:r>
    </w:p>
    <w:p w:rsidR="0022018C" w:rsidRDefault="0022018C">
      <w:pPr>
        <w:pStyle w:val="ConsPlusNormal"/>
        <w:jc w:val="both"/>
      </w:pPr>
      <w:r>
        <w:t xml:space="preserve">(п. 4.4 в ред. постановления Правительства Амурской области от 27.01.2023 </w:t>
      </w:r>
      <w:hyperlink r:id="rId38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4.5. Гранты предоставляются получателям гранта в размере запрашиваемой суммы на реализацию проекта, но не более 250,0 тыс. рублей.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4.6. Результатом предоставления гранта является количество любительских творческих коллективов, получивших грантовую поддержку (единиц).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Конечное значение результата предоставления гранта и точная дата его завершения устанавливаются министерством в Соглашении.</w:t>
      </w:r>
    </w:p>
    <w:p w:rsidR="0022018C" w:rsidRDefault="0022018C">
      <w:pPr>
        <w:pStyle w:val="ConsPlusNormal"/>
        <w:jc w:val="both"/>
      </w:pPr>
      <w:r>
        <w:t xml:space="preserve">(п. 4.6 в ред. постановления Правительства Амурской области от 27.01.2023 </w:t>
      </w:r>
      <w:hyperlink r:id="rId39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Title"/>
        <w:jc w:val="center"/>
        <w:outlineLvl w:val="1"/>
      </w:pPr>
      <w:r>
        <w:t>5. Требования к отчетности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ind w:firstLine="540"/>
        <w:jc w:val="both"/>
      </w:pPr>
      <w:bookmarkStart w:id="6" w:name="P196"/>
      <w:bookmarkEnd w:id="6"/>
      <w:r>
        <w:t>5.1. Получатель гранта представляет министерству по формам, определенным Соглашением, следующую отчетность: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1) ежеквартально, в срок до 20 числа месяца, следующего за отчетным кварталом, - отчет об осуществлении расходов, источником финансового обеспечения которых является грант;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2) в срок до 30 января года, следующего за годом предоставления гранта, - отчет о достижении значения результата предоставления гранта.</w:t>
      </w:r>
    </w:p>
    <w:p w:rsidR="0022018C" w:rsidRDefault="0022018C">
      <w:pPr>
        <w:pStyle w:val="ConsPlusNormal"/>
        <w:jc w:val="both"/>
      </w:pPr>
      <w:r>
        <w:t xml:space="preserve">(пп. 2 в ред. постановления Правительства Амурской области от 27.01.2023 </w:t>
      </w:r>
      <w:hyperlink r:id="rId40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jc w:val="both"/>
      </w:pPr>
      <w:r>
        <w:t xml:space="preserve">(п. 5.1 в ред. постановления Правительства Амурской области от 11.04.2022 </w:t>
      </w:r>
      <w:hyperlink r:id="rId41">
        <w:r>
          <w:rPr>
            <w:color w:val="0000FF"/>
          </w:rPr>
          <w:t>N 359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5.2. Проведение массовых мероприятий, предусмотренных проектами, и представление отчетности, предусмотренной в </w:t>
      </w:r>
      <w:hyperlink w:anchor="P196">
        <w:r>
          <w:rPr>
            <w:color w:val="0000FF"/>
          </w:rPr>
          <w:t>пункте 5.1</w:t>
        </w:r>
      </w:hyperlink>
      <w:r>
        <w:t xml:space="preserve"> настоящего Порядка, об использовании грантов, выделенных в 2020 и 2021 годах на их реализацию, продлеваются на срок до 6 месяцев после снятия ограничений, установленных </w:t>
      </w:r>
      <w:hyperlink r:id="rId42">
        <w:r>
          <w:rPr>
            <w:color w:val="0000FF"/>
          </w:rPr>
          <w:t>распоряжением</w:t>
        </w:r>
      </w:hyperlink>
      <w:r>
        <w:t xml:space="preserve"> губернатора Амурской области от 27 января 2020 г. N 10-р "О введении режима повышенной готовности", в отношении проведения массовых мероприятий.</w:t>
      </w:r>
    </w:p>
    <w:p w:rsidR="0022018C" w:rsidRDefault="0022018C">
      <w:pPr>
        <w:pStyle w:val="ConsPlusNormal"/>
        <w:jc w:val="both"/>
      </w:pPr>
      <w:r>
        <w:t xml:space="preserve">(в ред. постановления Правительства Амурской области от 22.04.2021 </w:t>
      </w:r>
      <w:hyperlink r:id="rId43">
        <w:r>
          <w:rPr>
            <w:color w:val="0000FF"/>
          </w:rPr>
          <w:t>N 258</w:t>
        </w:r>
      </w:hyperlink>
      <w:r>
        <w:t>)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Title"/>
        <w:jc w:val="center"/>
        <w:outlineLvl w:val="1"/>
      </w:pPr>
      <w:r>
        <w:t>6. Требования об осуществлении контроля (мониторинга)</w:t>
      </w:r>
    </w:p>
    <w:p w:rsidR="0022018C" w:rsidRDefault="0022018C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22018C" w:rsidRDefault="0022018C">
      <w:pPr>
        <w:pStyle w:val="ConsPlusTitle"/>
        <w:jc w:val="center"/>
      </w:pPr>
      <w:r>
        <w:t>и ответственности за их нарушение</w:t>
      </w:r>
    </w:p>
    <w:p w:rsidR="0022018C" w:rsidRDefault="0022018C">
      <w:pPr>
        <w:pStyle w:val="ConsPlusNormal"/>
        <w:jc w:val="center"/>
      </w:pPr>
      <w:r>
        <w:t>(в ред. постановлений Правительства Амурской области</w:t>
      </w:r>
    </w:p>
    <w:p w:rsidR="0022018C" w:rsidRDefault="0022018C">
      <w:pPr>
        <w:pStyle w:val="ConsPlusNormal"/>
        <w:jc w:val="center"/>
      </w:pPr>
      <w:r>
        <w:t xml:space="preserve">от 17.06.2022 </w:t>
      </w:r>
      <w:hyperlink r:id="rId44">
        <w:r>
          <w:rPr>
            <w:color w:val="0000FF"/>
          </w:rPr>
          <w:t>N 583</w:t>
        </w:r>
      </w:hyperlink>
      <w:r>
        <w:t xml:space="preserve">, от 27.01.2023 </w:t>
      </w:r>
      <w:hyperlink r:id="rId45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ind w:firstLine="540"/>
        <w:jc w:val="both"/>
      </w:pPr>
      <w:r>
        <w:t xml:space="preserve">6.1. Министерство осуществляет проверку соблюдения получателем гранта порядка и условий предоставления гранта, в том числе в части достижения результатов предоставления гранта, а также орган государственного финансового контроля Амурской области осуществляет проверку соблюдения порядка и условий предоставления гранта в соответствии со </w:t>
      </w:r>
      <w:hyperlink r:id="rId46">
        <w:r>
          <w:rPr>
            <w:color w:val="0000FF"/>
          </w:rPr>
          <w:t>статьями 268.1</w:t>
        </w:r>
      </w:hyperlink>
      <w:r>
        <w:t xml:space="preserve"> и </w:t>
      </w:r>
      <w:hyperlink r:id="rId4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2018C" w:rsidRDefault="0022018C">
      <w:pPr>
        <w:pStyle w:val="ConsPlusNormal"/>
        <w:jc w:val="both"/>
      </w:pPr>
      <w:r>
        <w:t xml:space="preserve">(п. 6.1 в ред. постановления Правительства Амурской области от 27.01.2023 </w:t>
      </w:r>
      <w:hyperlink r:id="rId48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6.1.1. Министерство проводит мониторинг достижения результатов предоставления гранта </w:t>
      </w:r>
      <w:r>
        <w:lastRenderedPageBreak/>
        <w:t xml:space="preserve">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установленным </w:t>
      </w:r>
      <w:hyperlink r:id="rId49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22018C" w:rsidRDefault="0022018C">
      <w:pPr>
        <w:pStyle w:val="ConsPlusNormal"/>
        <w:jc w:val="both"/>
      </w:pPr>
      <w:r>
        <w:t xml:space="preserve">(п. 6.1.1 введен постановлением Правительства Амурской области от 27.01.2023 </w:t>
      </w:r>
      <w:hyperlink r:id="rId50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6.2. В случае нарушения получателями гранта условий и порядка предоставления грантов, выявленного по фактам проверок, проведенных министерством и органом государственного финансового контроля Амурской области, а также в случае недостижения значения результата предоставления гранта, установленного Соглашением, получатель гранта обязан осуществить возврат гранта в областной бюджет в полном объеме.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Требование о возврате гранта в областной бюджет направляется получателям гранта министерством в течение 5 рабочих дней со дня выявления нарушений условий и порядка предоставления гранта и (или) недостижения значения результата предоставления гранта, установленного Соглашением.</w:t>
      </w:r>
    </w:p>
    <w:p w:rsidR="0022018C" w:rsidRDefault="0022018C">
      <w:pPr>
        <w:pStyle w:val="ConsPlusNormal"/>
        <w:jc w:val="both"/>
      </w:pPr>
      <w:r>
        <w:t xml:space="preserve">(п. 6.2 в ред. постановления Правительства Амурской области от 27.01.2023 </w:t>
      </w:r>
      <w:hyperlink r:id="rId51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6.3. Возврат гранта получателем гранта производится в течение 30 календарных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6.4. Не использованный в полном объеме в отчетном финансовом году остаток гранта подлежит возврату в областной бюджет в течение первых 15 рабочих дней года, следующего за отчетным, по реквизитам и коду классификации доходов бюджетов Российской Федерации, указанным министерством.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6.5. В случае невозврата средств гранта добровольно взыскание средств осуществляется в порядке, установленном законодательством Российской Федерации.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 xml:space="preserve">6.6. В случае призыва учредителя, руководителя получателя гранта на военную службу по мобилизации в Вооруженные Силы Российской Федерации в соответствии с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(далее - военная служба по мобилизации) исполнение обязательств получателя гранта по Соглашению приостанавливается на срок прохождения учредителем, руководителем получателя гранта военной службы по мобилизации с последующим продлением даты завершения результата предоставления гранта и (или) представления отчетности в порядке и сроки, установленные министерством, или по заявлению получателя гранта, составленному в произвольной письменной форме, исполнение обязательств получателя гранта по Соглашению полностью прекращается с последующим возвратом гранта в областной бюджет в полном объеме.</w:t>
      </w:r>
    </w:p>
    <w:p w:rsidR="0022018C" w:rsidRDefault="0022018C">
      <w:pPr>
        <w:pStyle w:val="ConsPlusNormal"/>
        <w:spacing w:before="220"/>
        <w:ind w:firstLine="540"/>
        <w:jc w:val="both"/>
      </w:pPr>
      <w:r>
        <w:t>Получатель гранта представляет в министерство документы, подтверждающие нахождение учредителя, руководителя получателя гранта в период действия Соглашения на военной службе по мобилизации, в течение срока действия Соглашения, но не позднее 30 календарных дней со дня окончания нахождения учредителя, руководителя получателя гранта на военной службе по мобилизации.</w:t>
      </w:r>
    </w:p>
    <w:p w:rsidR="0022018C" w:rsidRDefault="0022018C">
      <w:pPr>
        <w:pStyle w:val="ConsPlusNormal"/>
        <w:jc w:val="both"/>
      </w:pPr>
      <w:r>
        <w:t xml:space="preserve">(п. 6.6 введен постановлением Правительства Амурской области от 27.01.2023 </w:t>
      </w:r>
      <w:hyperlink r:id="rId53">
        <w:r>
          <w:rPr>
            <w:color w:val="0000FF"/>
          </w:rPr>
          <w:t>N 96</w:t>
        </w:r>
      </w:hyperlink>
      <w:r>
        <w:t>)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right"/>
        <w:outlineLvl w:val="1"/>
      </w:pPr>
      <w:r>
        <w:lastRenderedPageBreak/>
        <w:t>Приложение N 1</w:t>
      </w:r>
    </w:p>
    <w:p w:rsidR="0022018C" w:rsidRDefault="0022018C">
      <w:pPr>
        <w:pStyle w:val="ConsPlusNormal"/>
        <w:jc w:val="right"/>
      </w:pPr>
      <w:r>
        <w:t>к Порядку</w:t>
      </w:r>
    </w:p>
    <w:p w:rsidR="0022018C" w:rsidRDefault="002201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01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18C" w:rsidRDefault="002201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18C" w:rsidRDefault="002201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22018C" w:rsidRDefault="00220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27.01.2023 </w:t>
            </w:r>
            <w:hyperlink r:id="rId54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18C" w:rsidRDefault="0022018C">
            <w:pPr>
              <w:pStyle w:val="ConsPlusNormal"/>
            </w:pP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201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bookmarkStart w:id="7" w:name="P234"/>
            <w:bookmarkEnd w:id="7"/>
            <w:r>
              <w:t>Заявка</w:t>
            </w:r>
          </w:p>
          <w:p w:rsidR="0022018C" w:rsidRDefault="0022018C">
            <w:pPr>
              <w:pStyle w:val="ConsPlusNormal"/>
              <w:jc w:val="center"/>
            </w:pPr>
            <w:r>
              <w:t>на участие в конкурсном отборе</w:t>
            </w:r>
          </w:p>
          <w:p w:rsidR="0022018C" w:rsidRDefault="0022018C">
            <w:pPr>
              <w:pStyle w:val="ConsPlusNormal"/>
              <w:jc w:val="center"/>
            </w:pPr>
            <w:r>
              <w:t>"______________________"</w:t>
            </w:r>
          </w:p>
        </w:tc>
      </w:tr>
      <w:tr w:rsidR="002201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  <w:outlineLvl w:val="2"/>
            </w:pPr>
            <w:r>
              <w:t>1. Заявление</w:t>
            </w: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1247"/>
        <w:gridCol w:w="454"/>
        <w:gridCol w:w="1531"/>
        <w:gridCol w:w="1587"/>
        <w:gridCol w:w="1474"/>
      </w:tblGrid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1. Регистрационный номер заявки (заполняется министерством культуры и национальной политики Амурской области (далее - министерство))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2. Дата и время получения заявки (заполняется министерством)</w:t>
            </w:r>
          </w:p>
        </w:tc>
        <w:tc>
          <w:tcPr>
            <w:tcW w:w="5046" w:type="dxa"/>
            <w:gridSpan w:val="4"/>
            <w:vAlign w:val="center"/>
          </w:tcPr>
          <w:p w:rsidR="0022018C" w:rsidRDefault="0022018C">
            <w:pPr>
              <w:pStyle w:val="ConsPlusNormal"/>
            </w:pPr>
            <w:r>
              <w:t>"__" _____________ 20__ г.</w:t>
            </w:r>
          </w:p>
          <w:p w:rsidR="0022018C" w:rsidRDefault="0022018C">
            <w:pPr>
              <w:pStyle w:val="ConsPlusNormal"/>
            </w:pPr>
            <w:r>
              <w:t>______________ ч. ________ мин.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3. Приоритетное направление отбора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Указать приоритетное направление, которому соответствует заявляемый проект, в соответствии с объявлением о проведении отбора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4. Название проекта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bookmarkStart w:id="8" w:name="P248"/>
            <w:bookmarkEnd w:id="8"/>
            <w:r>
              <w:t>5. Запрашиваемый размер гранта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Указать сумму в рублях, сумма оформляется цифрами и прописью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bookmarkStart w:id="9" w:name="P250"/>
            <w:bookmarkEnd w:id="9"/>
            <w:r>
              <w:t>6. Сумма средств, привлекаемых из внебюджетных источников для реализации проекта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Указать сумму в рублях, сумма оформляется цифрами и прописью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 xml:space="preserve">7. Бюджет проекта (сумма </w:t>
            </w:r>
            <w:hyperlink w:anchor="P248">
              <w:r>
                <w:rPr>
                  <w:color w:val="0000FF"/>
                </w:rPr>
                <w:t>пунктов 5</w:t>
              </w:r>
            </w:hyperlink>
            <w:r>
              <w:t xml:space="preserve"> и </w:t>
            </w:r>
            <w:hyperlink w:anchor="P250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Указать сумму в рублях, сумма оформляется цифрами и прописью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8. Полное наименование заявителя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Согласно свидетельству о государственной регистрации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9. Сокращенное наименование заявителя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Согласно свидетельству о государственной регистрации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10. Организационно-правовая форма заявителя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Согласно свидетельству о государственной регистрации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11. Реквизиты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ИНН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КПП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ОГРН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Дата создания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Дата государственной регистрации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ОКПО</w:t>
            </w:r>
          </w:p>
          <w:p w:rsidR="0022018C" w:rsidRDefault="0022018C">
            <w:pPr>
              <w:pStyle w:val="ConsPlusNormal"/>
            </w:pPr>
            <w:hyperlink r:id="rId55">
              <w:r>
                <w:rPr>
                  <w:i/>
                  <w:color w:val="0000FF"/>
                </w:rPr>
                <w:t>ОКВЭД</w:t>
              </w:r>
            </w:hyperlink>
            <w:r>
              <w:rPr>
                <w:i/>
              </w:rPr>
              <w:t xml:space="preserve"> (указать через точку с запятой)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lastRenderedPageBreak/>
              <w:t>12. Контактная информация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Юридический адрес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Место нахождения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Телефон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Факс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Электронная почта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Адрес сайта в сети Интернет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13. Банковские реквизиты</w:t>
            </w:r>
          </w:p>
        </w:tc>
        <w:tc>
          <w:tcPr>
            <w:tcW w:w="5046" w:type="dxa"/>
            <w:gridSpan w:val="4"/>
            <w:vAlign w:val="center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Наименование учреждения банка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ИНН/КПП банка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Корреспондентский счет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БИК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Расчетный счет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14. Руководитель заявителя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Фамилия, имя, отчество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Должность руководителя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Городской телефон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Мобильный телефон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Электронная почта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15. Главный бухгалтер (бухгалтер) заявителя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Фамилия, имя, отчество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Должность руководителя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Городской телефон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Мобильный телефон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Электронная почта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16. Учредители заявителя</w:t>
            </w:r>
          </w:p>
        </w:tc>
        <w:tc>
          <w:tcPr>
            <w:tcW w:w="5046" w:type="dxa"/>
            <w:gridSpan w:val="4"/>
            <w:vAlign w:val="bottom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Физические лица (указать количество)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Юридические лица (перечислить)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17. Имеющиеся материально-технические и информационные ресурсы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Помещение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Оборудование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Периодические издания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Другое (указать)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18. География деятельности заявителя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19. Количество членов (участников) заявителя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Физические лица (указать количество)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Юридические лица (указать количество)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20. Количество штатных работников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На постоянной основе (количество человек)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Временные (количество человек)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21. Количество добровольцев (волонтеров) заявителя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Постоянные (количество человек)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Временные (количество человек)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22. Доходы заявителя за последний год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Рублей</w:t>
            </w: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23. Источники доходов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4025" w:type="dxa"/>
            <w:gridSpan w:val="3"/>
          </w:tcPr>
          <w:p w:rsidR="0022018C" w:rsidRDefault="0022018C">
            <w:pPr>
              <w:pStyle w:val="ConsPlusNormal"/>
            </w:pPr>
            <w:r>
              <w:t>24. Количество физических лиц и юридических лиц, которым постоянно оказывались услуги за предыдущий год (если таковые имеются)</w:t>
            </w:r>
          </w:p>
        </w:tc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  <w:r>
              <w:rPr>
                <w:i/>
              </w:rPr>
              <w:t>Указать общее количество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Физические лица</w:t>
            </w:r>
          </w:p>
          <w:p w:rsidR="0022018C" w:rsidRDefault="0022018C">
            <w:pPr>
              <w:pStyle w:val="ConsPlusNormal"/>
            </w:pPr>
            <w:r>
              <w:rPr>
                <w:i/>
              </w:rPr>
              <w:t>Юридические лица</w:t>
            </w:r>
          </w:p>
        </w:tc>
      </w:tr>
      <w:tr w:rsidR="0022018C">
        <w:tc>
          <w:tcPr>
            <w:tcW w:w="9071" w:type="dxa"/>
            <w:gridSpan w:val="7"/>
          </w:tcPr>
          <w:p w:rsidR="0022018C" w:rsidRDefault="0022018C">
            <w:pPr>
              <w:pStyle w:val="ConsPlusNormal"/>
            </w:pPr>
            <w:r>
              <w:t>25. Основные реализованные заявителем программы (проекты)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  <w:tr w:rsidR="0022018C">
        <w:tc>
          <w:tcPr>
            <w:tcW w:w="624" w:type="dxa"/>
          </w:tcPr>
          <w:p w:rsidR="0022018C" w:rsidRDefault="0022018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154" w:type="dxa"/>
          </w:tcPr>
          <w:p w:rsidR="0022018C" w:rsidRDefault="0022018C">
            <w:pPr>
              <w:pStyle w:val="ConsPlusNormal"/>
              <w:jc w:val="center"/>
            </w:pPr>
            <w:r>
              <w:t>Период выполнения</w:t>
            </w:r>
          </w:p>
        </w:tc>
        <w:tc>
          <w:tcPr>
            <w:tcW w:w="1701" w:type="dxa"/>
            <w:gridSpan w:val="2"/>
          </w:tcPr>
          <w:p w:rsidR="0022018C" w:rsidRDefault="0022018C">
            <w:pPr>
              <w:pStyle w:val="ConsPlusNormal"/>
              <w:jc w:val="center"/>
            </w:pPr>
            <w:r>
              <w:t>Название проекта</w:t>
            </w:r>
          </w:p>
        </w:tc>
        <w:tc>
          <w:tcPr>
            <w:tcW w:w="1531" w:type="dxa"/>
          </w:tcPr>
          <w:p w:rsidR="0022018C" w:rsidRDefault="0022018C">
            <w:pPr>
              <w:pStyle w:val="ConsPlusNormal"/>
              <w:jc w:val="center"/>
            </w:pPr>
            <w:r>
              <w:t>Объем финансирования (руб.)</w:t>
            </w:r>
          </w:p>
        </w:tc>
        <w:tc>
          <w:tcPr>
            <w:tcW w:w="1587" w:type="dxa"/>
          </w:tcPr>
          <w:p w:rsidR="0022018C" w:rsidRDefault="0022018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74" w:type="dxa"/>
          </w:tcPr>
          <w:p w:rsidR="0022018C" w:rsidRDefault="0022018C">
            <w:pPr>
              <w:pStyle w:val="ConsPlusNormal"/>
              <w:jc w:val="center"/>
            </w:pPr>
            <w:r>
              <w:t>Основные результаты</w:t>
            </w:r>
          </w:p>
        </w:tc>
      </w:tr>
      <w:tr w:rsidR="0022018C">
        <w:tc>
          <w:tcPr>
            <w:tcW w:w="62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215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22018C" w:rsidRDefault="0022018C">
            <w:pPr>
              <w:pStyle w:val="ConsPlusNormal"/>
            </w:pPr>
          </w:p>
        </w:tc>
        <w:tc>
          <w:tcPr>
            <w:tcW w:w="1531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587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474" w:type="dxa"/>
          </w:tcPr>
          <w:p w:rsidR="0022018C" w:rsidRDefault="0022018C">
            <w:pPr>
              <w:pStyle w:val="ConsPlusNormal"/>
            </w:pP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1"/>
        <w:gridCol w:w="1940"/>
        <w:gridCol w:w="366"/>
        <w:gridCol w:w="489"/>
        <w:gridCol w:w="2835"/>
      </w:tblGrid>
      <w:tr w:rsidR="0022018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ind w:firstLine="283"/>
              <w:jc w:val="both"/>
            </w:pPr>
            <w:r>
              <w:t>Подтверждаю: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что с условиями конкурсного отбора и предоставления гранта ознакомлен;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достоверность информации (в том числе документов), представленной в составе заявки на участие в конкурсном отборе;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согласие на осуществление министерством культуры и национальной политики Амурской области публикации (размещения) в информационно-телекоммуникационной сети Интернет информации о заявителе</w:t>
            </w:r>
          </w:p>
          <w:p w:rsidR="0022018C" w:rsidRDefault="0022018C">
            <w:pPr>
              <w:pStyle w:val="ConsPlusNormal"/>
            </w:pPr>
            <w:r>
              <w:t>_________________________________________________________________,</w:t>
            </w:r>
          </w:p>
          <w:p w:rsidR="0022018C" w:rsidRDefault="0022018C">
            <w:pPr>
              <w:pStyle w:val="ConsPlusNormal"/>
              <w:jc w:val="center"/>
            </w:pPr>
            <w:r>
              <w:t>(наименование заявителя)</w:t>
            </w:r>
          </w:p>
          <w:p w:rsidR="0022018C" w:rsidRDefault="0022018C">
            <w:pPr>
              <w:pStyle w:val="ConsPlusNormal"/>
              <w:jc w:val="both"/>
            </w:pPr>
            <w:r>
              <w:t>о подаваемом им заявлении, иной информации о заявителе, связанной с конкурсным отбором;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 xml:space="preserve">согласие на осуществление министерством культуры и национальной политики Амурской области проверки соблюдения порядка и условий предоставления гранта, в том числе в части достижения результатов предоставления гранта, а также проверки органом государственного финансового контроля Амурской области соблюдения порядка и условий предоставления гранта в соответствии со </w:t>
            </w:r>
            <w:hyperlink r:id="rId56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57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 и на включение таких положений в соглашение о предоставлении гранта.</w:t>
            </w:r>
          </w:p>
        </w:tc>
      </w:tr>
      <w:tr w:rsidR="0022018C"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2018C"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  <w:r>
              <w:t>Руководитель заявителя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(Ф.И.О.)</w:t>
            </w:r>
          </w:p>
        </w:tc>
      </w:tr>
      <w:tr w:rsidR="0022018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  <w:r>
              <w:t>"__" _____________ 20__ года</w:t>
            </w:r>
          </w:p>
          <w:p w:rsidR="0022018C" w:rsidRDefault="0022018C">
            <w:pPr>
              <w:pStyle w:val="ConsPlusNormal"/>
            </w:pPr>
            <w:r>
              <w:t>М.П.</w:t>
            </w:r>
          </w:p>
        </w:tc>
      </w:tr>
      <w:tr w:rsidR="0022018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  <w:outlineLvl w:val="2"/>
            </w:pPr>
            <w:r>
              <w:t>2. Паспорт проекта</w:t>
            </w:r>
          </w:p>
        </w:tc>
      </w:tr>
      <w:tr w:rsidR="0022018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ind w:firstLine="283"/>
              <w:jc w:val="both"/>
            </w:pPr>
            <w:r>
              <w:t>1. Наименование заявителя.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2. Наименование проекта.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3. Целевые группы проекта.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4. География проекта.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5. Обоснование социальной значимости проекта.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6. Основные цели и задачи проекта.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7. Описание проекта (не более 2 страниц).</w:t>
            </w:r>
          </w:p>
          <w:p w:rsidR="0022018C" w:rsidRDefault="0022018C">
            <w:pPr>
              <w:pStyle w:val="ConsPlusNormal"/>
              <w:ind w:firstLine="283"/>
              <w:jc w:val="both"/>
            </w:pPr>
            <w:r>
              <w:t>8. Команда проекта (квалифицированные специалисты).</w:t>
            </w: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9"/>
      </w:tblGrid>
      <w:tr w:rsidR="0022018C">
        <w:tc>
          <w:tcPr>
            <w:tcW w:w="3742" w:type="dxa"/>
          </w:tcPr>
          <w:p w:rsidR="0022018C" w:rsidRDefault="0022018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329" w:type="dxa"/>
            <w:vAlign w:val="bottom"/>
          </w:tcPr>
          <w:p w:rsidR="0022018C" w:rsidRDefault="0022018C">
            <w:pPr>
              <w:pStyle w:val="ConsPlusNormal"/>
              <w:jc w:val="center"/>
            </w:pPr>
            <w:r>
              <w:t>Образование, опыт работы, включая опыт реализации проектов в области культуры и искусства</w:t>
            </w:r>
          </w:p>
        </w:tc>
      </w:tr>
      <w:tr w:rsidR="0022018C">
        <w:tc>
          <w:tcPr>
            <w:tcW w:w="3742" w:type="dxa"/>
          </w:tcPr>
          <w:p w:rsidR="0022018C" w:rsidRDefault="0022018C">
            <w:pPr>
              <w:pStyle w:val="ConsPlusNormal"/>
            </w:pPr>
          </w:p>
        </w:tc>
        <w:tc>
          <w:tcPr>
            <w:tcW w:w="5329" w:type="dxa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3742" w:type="dxa"/>
          </w:tcPr>
          <w:p w:rsidR="0022018C" w:rsidRDefault="0022018C">
            <w:pPr>
              <w:pStyle w:val="ConsPlusNormal"/>
            </w:pPr>
          </w:p>
        </w:tc>
        <w:tc>
          <w:tcPr>
            <w:tcW w:w="5329" w:type="dxa"/>
          </w:tcPr>
          <w:p w:rsidR="0022018C" w:rsidRDefault="0022018C">
            <w:pPr>
              <w:pStyle w:val="ConsPlusNormal"/>
            </w:pP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201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9. Календарный план реализации проекта (поэтапный)</w:t>
            </w: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438"/>
        <w:gridCol w:w="4819"/>
      </w:tblGrid>
      <w:tr w:rsidR="0022018C">
        <w:tc>
          <w:tcPr>
            <w:tcW w:w="1814" w:type="dxa"/>
          </w:tcPr>
          <w:p w:rsidR="0022018C" w:rsidRDefault="0022018C">
            <w:pPr>
              <w:pStyle w:val="ConsPlusNormal"/>
              <w:jc w:val="center"/>
            </w:pPr>
            <w:r>
              <w:lastRenderedPageBreak/>
              <w:t>Наименование мероприятий</w:t>
            </w:r>
          </w:p>
        </w:tc>
        <w:tc>
          <w:tcPr>
            <w:tcW w:w="2438" w:type="dxa"/>
          </w:tcPr>
          <w:p w:rsidR="0022018C" w:rsidRDefault="0022018C">
            <w:pPr>
              <w:pStyle w:val="ConsPlusNormal"/>
              <w:jc w:val="center"/>
            </w:pPr>
            <w:r>
              <w:t>Сроки начала и окончания (месяц, год)</w:t>
            </w:r>
          </w:p>
        </w:tc>
        <w:tc>
          <w:tcPr>
            <w:tcW w:w="4819" w:type="dxa"/>
          </w:tcPr>
          <w:p w:rsidR="0022018C" w:rsidRDefault="0022018C">
            <w:pPr>
              <w:pStyle w:val="ConsPlusNormal"/>
              <w:jc w:val="center"/>
            </w:pPr>
            <w:r>
              <w:t>Ожидаемые итоги (с указанием количественных и качественных показателей)</w:t>
            </w:r>
          </w:p>
        </w:tc>
      </w:tr>
      <w:tr w:rsidR="0022018C">
        <w:tc>
          <w:tcPr>
            <w:tcW w:w="181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2438" w:type="dxa"/>
          </w:tcPr>
          <w:p w:rsidR="0022018C" w:rsidRDefault="0022018C">
            <w:pPr>
              <w:pStyle w:val="ConsPlusNormal"/>
            </w:pPr>
          </w:p>
        </w:tc>
        <w:tc>
          <w:tcPr>
            <w:tcW w:w="4819" w:type="dxa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181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2438" w:type="dxa"/>
          </w:tcPr>
          <w:p w:rsidR="0022018C" w:rsidRDefault="0022018C">
            <w:pPr>
              <w:pStyle w:val="ConsPlusNormal"/>
            </w:pPr>
          </w:p>
        </w:tc>
        <w:tc>
          <w:tcPr>
            <w:tcW w:w="4819" w:type="dxa"/>
          </w:tcPr>
          <w:p w:rsidR="0022018C" w:rsidRDefault="0022018C">
            <w:pPr>
              <w:pStyle w:val="ConsPlusNormal"/>
            </w:pP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7"/>
        <w:gridCol w:w="1363"/>
        <w:gridCol w:w="340"/>
        <w:gridCol w:w="3767"/>
      </w:tblGrid>
      <w:tr w:rsidR="0022018C"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10. Ожидаемый социальный эффект, который будет достигнут в результате реализации проекта (качественные и (или) количественные показатели).</w:t>
            </w:r>
          </w:p>
          <w:p w:rsidR="0022018C" w:rsidRDefault="0022018C">
            <w:pPr>
              <w:pStyle w:val="ConsPlusNormal"/>
              <w:jc w:val="both"/>
            </w:pPr>
            <w:r>
              <w:t>11. Финансирование проекта:</w:t>
            </w:r>
          </w:p>
          <w:p w:rsidR="0022018C" w:rsidRDefault="0022018C">
            <w:pPr>
              <w:pStyle w:val="ConsPlusNormal"/>
              <w:jc w:val="both"/>
            </w:pPr>
            <w:r>
              <w:t>полная стоимость проекта ____________________________________ (руб.), из них:</w:t>
            </w:r>
          </w:p>
          <w:p w:rsidR="0022018C" w:rsidRDefault="0022018C">
            <w:pPr>
              <w:pStyle w:val="ConsPlusNormal"/>
              <w:jc w:val="both"/>
            </w:pPr>
            <w:r>
              <w:t>11.1. За счет гранта ______________________________________________ руб.</w:t>
            </w:r>
          </w:p>
          <w:p w:rsidR="0022018C" w:rsidRDefault="0022018C">
            <w:pPr>
              <w:pStyle w:val="ConsPlusNormal"/>
              <w:jc w:val="both"/>
            </w:pPr>
            <w:r>
              <w:t>11.2. Софинансирование, включая собственные средства заявителя,</w:t>
            </w:r>
          </w:p>
          <w:p w:rsidR="0022018C" w:rsidRDefault="0022018C">
            <w:pPr>
              <w:pStyle w:val="ConsPlusNormal"/>
              <w:jc w:val="both"/>
            </w:pPr>
            <w:r>
              <w:t>______________________________________________________________ руб.</w:t>
            </w:r>
          </w:p>
          <w:p w:rsidR="0022018C" w:rsidRDefault="0022018C">
            <w:pPr>
              <w:pStyle w:val="ConsPlusNormal"/>
              <w:jc w:val="both"/>
            </w:pPr>
            <w:r>
              <w:t>в том числе:</w:t>
            </w:r>
          </w:p>
          <w:p w:rsidR="0022018C" w:rsidRDefault="0022018C">
            <w:pPr>
              <w:pStyle w:val="ConsPlusNormal"/>
              <w:jc w:val="both"/>
            </w:pPr>
            <w:r>
              <w:t>собственные средства заявителя на реализацию проекта</w:t>
            </w:r>
          </w:p>
          <w:p w:rsidR="0022018C" w:rsidRDefault="0022018C">
            <w:pPr>
              <w:pStyle w:val="ConsPlusNormal"/>
              <w:jc w:val="both"/>
            </w:pPr>
            <w:r>
              <w:t>_____________________________________________________________ руб.,</w:t>
            </w:r>
          </w:p>
          <w:p w:rsidR="0022018C" w:rsidRDefault="0022018C">
            <w:pPr>
              <w:pStyle w:val="ConsPlusNormal"/>
              <w:jc w:val="both"/>
            </w:pPr>
            <w:r>
              <w:t>средства иных организаций, участвующих в софинансировании проекта (указать название и сумму софинансирования по каждой организации)</w:t>
            </w:r>
          </w:p>
          <w:p w:rsidR="0022018C" w:rsidRDefault="0022018C">
            <w:pPr>
              <w:pStyle w:val="ConsPlusNormal"/>
              <w:jc w:val="both"/>
            </w:pPr>
            <w:r>
              <w:t>______________________________________________________________ руб.</w:t>
            </w:r>
          </w:p>
          <w:p w:rsidR="0022018C" w:rsidRDefault="0022018C">
            <w:pPr>
              <w:pStyle w:val="ConsPlusNormal"/>
              <w:jc w:val="both"/>
            </w:pPr>
            <w:r>
              <w:t>12. Источники и период финансирования продолжения проекта (если планируется после окончания средств гранта).</w:t>
            </w:r>
          </w:p>
          <w:p w:rsidR="0022018C" w:rsidRDefault="0022018C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</w:tc>
      </w:tr>
      <w:tr w:rsidR="0022018C"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Руководитель заявителя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(Ф.И.О.)</w:t>
            </w:r>
          </w:p>
        </w:tc>
      </w:tr>
      <w:tr w:rsidR="0022018C"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  <w:r>
              <w:t>"__" _____________ 20__ года</w:t>
            </w:r>
          </w:p>
          <w:p w:rsidR="0022018C" w:rsidRDefault="0022018C">
            <w:pPr>
              <w:pStyle w:val="ConsPlusNormal"/>
            </w:pPr>
            <w:r>
              <w:t>М.П.</w:t>
            </w:r>
          </w:p>
        </w:tc>
      </w:tr>
      <w:tr w:rsidR="0022018C"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  <w:outlineLvl w:val="2"/>
            </w:pPr>
            <w:r>
              <w:t>3. Смета проекта</w:t>
            </w:r>
          </w:p>
        </w:tc>
      </w:tr>
      <w:tr w:rsidR="0022018C"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Название проекта, на который запрашивается грант:</w:t>
            </w: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74"/>
        <w:gridCol w:w="1304"/>
        <w:gridCol w:w="1304"/>
        <w:gridCol w:w="1134"/>
        <w:gridCol w:w="1587"/>
      </w:tblGrid>
      <w:tr w:rsidR="0022018C">
        <w:tc>
          <w:tcPr>
            <w:tcW w:w="567" w:type="dxa"/>
            <w:vMerge w:val="restart"/>
          </w:tcPr>
          <w:p w:rsidR="0022018C" w:rsidRDefault="002201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22018C" w:rsidRDefault="0022018C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474" w:type="dxa"/>
            <w:vMerge w:val="restart"/>
          </w:tcPr>
          <w:p w:rsidR="0022018C" w:rsidRDefault="0022018C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1304" w:type="dxa"/>
            <w:vMerge w:val="restart"/>
          </w:tcPr>
          <w:p w:rsidR="0022018C" w:rsidRDefault="0022018C">
            <w:pPr>
              <w:pStyle w:val="ConsPlusNormal"/>
              <w:jc w:val="center"/>
            </w:pPr>
            <w:r>
              <w:t>Стоимость единицы, руб.</w:t>
            </w:r>
          </w:p>
        </w:tc>
        <w:tc>
          <w:tcPr>
            <w:tcW w:w="1304" w:type="dxa"/>
            <w:vMerge w:val="restart"/>
          </w:tcPr>
          <w:p w:rsidR="0022018C" w:rsidRDefault="0022018C">
            <w:pPr>
              <w:pStyle w:val="ConsPlusNormal"/>
              <w:jc w:val="center"/>
            </w:pPr>
            <w:r>
              <w:t>Общая стоимость проекта, руб.</w:t>
            </w:r>
          </w:p>
        </w:tc>
        <w:tc>
          <w:tcPr>
            <w:tcW w:w="2721" w:type="dxa"/>
            <w:gridSpan w:val="2"/>
          </w:tcPr>
          <w:p w:rsidR="0022018C" w:rsidRDefault="0022018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2018C">
        <w:tc>
          <w:tcPr>
            <w:tcW w:w="567" w:type="dxa"/>
            <w:vMerge/>
          </w:tcPr>
          <w:p w:rsidR="0022018C" w:rsidRDefault="0022018C">
            <w:pPr>
              <w:pStyle w:val="ConsPlusNormal"/>
            </w:pPr>
          </w:p>
        </w:tc>
        <w:tc>
          <w:tcPr>
            <w:tcW w:w="1701" w:type="dxa"/>
            <w:vMerge/>
          </w:tcPr>
          <w:p w:rsidR="0022018C" w:rsidRDefault="0022018C">
            <w:pPr>
              <w:pStyle w:val="ConsPlusNormal"/>
            </w:pPr>
          </w:p>
        </w:tc>
        <w:tc>
          <w:tcPr>
            <w:tcW w:w="1474" w:type="dxa"/>
            <w:vMerge/>
          </w:tcPr>
          <w:p w:rsidR="0022018C" w:rsidRDefault="0022018C">
            <w:pPr>
              <w:pStyle w:val="ConsPlusNormal"/>
            </w:pPr>
          </w:p>
        </w:tc>
        <w:tc>
          <w:tcPr>
            <w:tcW w:w="1304" w:type="dxa"/>
            <w:vMerge/>
          </w:tcPr>
          <w:p w:rsidR="0022018C" w:rsidRDefault="0022018C">
            <w:pPr>
              <w:pStyle w:val="ConsPlusNormal"/>
            </w:pPr>
          </w:p>
        </w:tc>
        <w:tc>
          <w:tcPr>
            <w:tcW w:w="1304" w:type="dxa"/>
            <w:vMerge/>
          </w:tcPr>
          <w:p w:rsidR="0022018C" w:rsidRDefault="0022018C">
            <w:pPr>
              <w:pStyle w:val="ConsPlusNormal"/>
            </w:pPr>
          </w:p>
        </w:tc>
        <w:tc>
          <w:tcPr>
            <w:tcW w:w="1134" w:type="dxa"/>
          </w:tcPr>
          <w:p w:rsidR="0022018C" w:rsidRDefault="0022018C">
            <w:pPr>
              <w:pStyle w:val="ConsPlusNormal"/>
              <w:jc w:val="center"/>
            </w:pPr>
            <w:r>
              <w:t>средства гранта, руб.</w:t>
            </w:r>
          </w:p>
        </w:tc>
        <w:tc>
          <w:tcPr>
            <w:tcW w:w="1587" w:type="dxa"/>
          </w:tcPr>
          <w:p w:rsidR="0022018C" w:rsidRDefault="0022018C">
            <w:pPr>
              <w:pStyle w:val="ConsPlusNormal"/>
              <w:jc w:val="center"/>
            </w:pPr>
            <w:r>
              <w:t>софинансирование, включая собственные средства НКО, руб.</w:t>
            </w:r>
          </w:p>
        </w:tc>
      </w:tr>
      <w:tr w:rsidR="0022018C">
        <w:tc>
          <w:tcPr>
            <w:tcW w:w="567" w:type="dxa"/>
          </w:tcPr>
          <w:p w:rsidR="0022018C" w:rsidRDefault="002201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2018C" w:rsidRDefault="002201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2018C" w:rsidRDefault="002201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2018C" w:rsidRDefault="002201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2018C" w:rsidRDefault="002201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2018C" w:rsidRDefault="002201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22018C" w:rsidRDefault="0022018C">
            <w:pPr>
              <w:pStyle w:val="ConsPlusNormal"/>
              <w:jc w:val="center"/>
            </w:pPr>
            <w:r>
              <w:t>7</w:t>
            </w:r>
          </w:p>
        </w:tc>
      </w:tr>
      <w:tr w:rsidR="0022018C">
        <w:tc>
          <w:tcPr>
            <w:tcW w:w="567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701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47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30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30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13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587" w:type="dxa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567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701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47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30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30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13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587" w:type="dxa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5046" w:type="dxa"/>
            <w:gridSpan w:val="4"/>
          </w:tcPr>
          <w:p w:rsidR="0022018C" w:rsidRDefault="0022018C">
            <w:pPr>
              <w:pStyle w:val="ConsPlusNormal"/>
            </w:pPr>
            <w:r>
              <w:t>ИТОГО ПО ПРОЕКТУ</w:t>
            </w:r>
          </w:p>
        </w:tc>
        <w:tc>
          <w:tcPr>
            <w:tcW w:w="130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13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587" w:type="dxa"/>
          </w:tcPr>
          <w:p w:rsidR="0022018C" w:rsidRDefault="0022018C">
            <w:pPr>
              <w:pStyle w:val="ConsPlusNormal"/>
            </w:pP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7"/>
        <w:gridCol w:w="1363"/>
        <w:gridCol w:w="340"/>
        <w:gridCol w:w="3767"/>
      </w:tblGrid>
      <w:tr w:rsidR="0022018C"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Руководитель заявителя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(Ф.И.О.)</w:t>
            </w:r>
          </w:p>
        </w:tc>
      </w:tr>
      <w:tr w:rsidR="0022018C"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  <w:r>
              <w:t>"__" _____________ 20__ года</w:t>
            </w:r>
          </w:p>
          <w:p w:rsidR="0022018C" w:rsidRDefault="0022018C">
            <w:pPr>
              <w:pStyle w:val="ConsPlusNormal"/>
            </w:pPr>
            <w:r>
              <w:t>М.П.</w:t>
            </w:r>
          </w:p>
        </w:tc>
      </w:tr>
    </w:tbl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right"/>
        <w:outlineLvl w:val="1"/>
      </w:pPr>
      <w:r>
        <w:t>Приложение N 2</w:t>
      </w:r>
    </w:p>
    <w:p w:rsidR="0022018C" w:rsidRDefault="0022018C">
      <w:pPr>
        <w:pStyle w:val="ConsPlusNormal"/>
        <w:jc w:val="right"/>
      </w:pPr>
      <w:r>
        <w:t>к Порядку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center"/>
      </w:pPr>
      <w:bookmarkStart w:id="10" w:name="P461"/>
      <w:bookmarkEnd w:id="10"/>
      <w:r>
        <w:rPr>
          <w:b/>
        </w:rPr>
        <w:t>Реестр заявок на участие в конкурсном отборе</w:t>
      </w:r>
    </w:p>
    <w:p w:rsidR="0022018C" w:rsidRDefault="00220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1762"/>
        <w:gridCol w:w="3231"/>
        <w:gridCol w:w="3231"/>
      </w:tblGrid>
      <w:tr w:rsidR="0022018C">
        <w:tc>
          <w:tcPr>
            <w:tcW w:w="816" w:type="dxa"/>
          </w:tcPr>
          <w:p w:rsidR="0022018C" w:rsidRDefault="002201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62" w:type="dxa"/>
          </w:tcPr>
          <w:p w:rsidR="0022018C" w:rsidRDefault="0022018C">
            <w:pPr>
              <w:pStyle w:val="ConsPlusNormal"/>
              <w:jc w:val="center"/>
            </w:pPr>
            <w:r>
              <w:t>Дата и время поступления заявки</w:t>
            </w:r>
          </w:p>
        </w:tc>
        <w:tc>
          <w:tcPr>
            <w:tcW w:w="3231" w:type="dxa"/>
          </w:tcPr>
          <w:p w:rsidR="0022018C" w:rsidRDefault="0022018C">
            <w:pPr>
              <w:pStyle w:val="ConsPlusNormal"/>
              <w:jc w:val="center"/>
            </w:pPr>
            <w:r>
              <w:t>Наименование организации-заявителя</w:t>
            </w:r>
          </w:p>
        </w:tc>
        <w:tc>
          <w:tcPr>
            <w:tcW w:w="3231" w:type="dxa"/>
          </w:tcPr>
          <w:p w:rsidR="0022018C" w:rsidRDefault="0022018C">
            <w:pPr>
              <w:pStyle w:val="ConsPlusNormal"/>
              <w:jc w:val="center"/>
            </w:pPr>
            <w:r>
              <w:t>Наименование проекта</w:t>
            </w:r>
          </w:p>
        </w:tc>
      </w:tr>
      <w:tr w:rsidR="0022018C">
        <w:tc>
          <w:tcPr>
            <w:tcW w:w="816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762" w:type="dxa"/>
          </w:tcPr>
          <w:p w:rsidR="0022018C" w:rsidRDefault="0022018C">
            <w:pPr>
              <w:pStyle w:val="ConsPlusNormal"/>
            </w:pPr>
          </w:p>
        </w:tc>
        <w:tc>
          <w:tcPr>
            <w:tcW w:w="3231" w:type="dxa"/>
          </w:tcPr>
          <w:p w:rsidR="0022018C" w:rsidRDefault="0022018C">
            <w:pPr>
              <w:pStyle w:val="ConsPlusNormal"/>
            </w:pPr>
          </w:p>
        </w:tc>
        <w:tc>
          <w:tcPr>
            <w:tcW w:w="3231" w:type="dxa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816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762" w:type="dxa"/>
          </w:tcPr>
          <w:p w:rsidR="0022018C" w:rsidRDefault="0022018C">
            <w:pPr>
              <w:pStyle w:val="ConsPlusNormal"/>
            </w:pPr>
          </w:p>
        </w:tc>
        <w:tc>
          <w:tcPr>
            <w:tcW w:w="3231" w:type="dxa"/>
          </w:tcPr>
          <w:p w:rsidR="0022018C" w:rsidRDefault="0022018C">
            <w:pPr>
              <w:pStyle w:val="ConsPlusNormal"/>
            </w:pPr>
          </w:p>
        </w:tc>
        <w:tc>
          <w:tcPr>
            <w:tcW w:w="3231" w:type="dxa"/>
          </w:tcPr>
          <w:p w:rsidR="0022018C" w:rsidRDefault="0022018C">
            <w:pPr>
              <w:pStyle w:val="ConsPlusNormal"/>
            </w:pPr>
          </w:p>
        </w:tc>
      </w:tr>
    </w:tbl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right"/>
        <w:outlineLvl w:val="1"/>
      </w:pPr>
      <w:r>
        <w:t>Приложение N 3</w:t>
      </w:r>
    </w:p>
    <w:p w:rsidR="0022018C" w:rsidRDefault="0022018C">
      <w:pPr>
        <w:pStyle w:val="ConsPlusNormal"/>
        <w:jc w:val="right"/>
      </w:pPr>
      <w:r>
        <w:t>к Порядку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Title"/>
        <w:jc w:val="center"/>
      </w:pPr>
      <w:bookmarkStart w:id="11" w:name="P483"/>
      <w:bookmarkEnd w:id="11"/>
      <w:r>
        <w:t>КРИТЕРИИ ОЦЕНКИ ЗАЯВОК НА УЧАСТИЕ В КОНКУРСНОМ ОТБОРЕ</w:t>
      </w:r>
    </w:p>
    <w:p w:rsidR="0022018C" w:rsidRDefault="00220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6746"/>
        <w:gridCol w:w="1632"/>
      </w:tblGrid>
      <w:tr w:rsidR="0022018C">
        <w:tc>
          <w:tcPr>
            <w:tcW w:w="686" w:type="dxa"/>
          </w:tcPr>
          <w:p w:rsidR="0022018C" w:rsidRDefault="002201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  <w:jc w:val="center"/>
            </w:pPr>
            <w:r>
              <w:t>Балльная шкала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Критерии значимости и актуальности проекта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0 - 30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1.1.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Соответствие проекта заявленному направлению отбора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1.2.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1.3.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Логичность, взаимосвязь и последовательность мероприятий проекта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Критерии экономической эффективности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0 - 30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2.1.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2.2.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Реалистичность и обоснованность расходов на реализацию проекта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2.3.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Наличие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полученные работы и услуги, труд добровольцев (волонтеров)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Критерии социальной эффективности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0 - 50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3.1.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3.2.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3.3.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Степень влияния мероприятий проекта на улучшение состояния целевой группы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3.4.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Количество новых или сохраняемых в случае реализации проекта рабочих мест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3.5.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Критерии профессиональной компетенции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0 - 50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4.1.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Наличие у участника отбора опыта осуществления деятельности, предполагаемой к осуществлению в рамках проекта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4.2.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Наличие у участника отбора необходимых для реализации проекта материально-технической базы и помещений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4.3.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Соответствие квалификации и опыта исполнителей проекта для реализации запланированной деятельности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4.4.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Наличие у участника отбора опыта использования целевых поступлений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  <w:tr w:rsidR="0022018C">
        <w:tc>
          <w:tcPr>
            <w:tcW w:w="686" w:type="dxa"/>
          </w:tcPr>
          <w:p w:rsidR="0022018C" w:rsidRDefault="0022018C">
            <w:pPr>
              <w:pStyle w:val="ConsPlusNormal"/>
            </w:pPr>
            <w:r>
              <w:t>4.5.</w:t>
            </w:r>
          </w:p>
        </w:tc>
        <w:tc>
          <w:tcPr>
            <w:tcW w:w="6746" w:type="dxa"/>
          </w:tcPr>
          <w:p w:rsidR="0022018C" w:rsidRDefault="0022018C">
            <w:pPr>
              <w:pStyle w:val="ConsPlusNormal"/>
            </w:pPr>
            <w:r>
              <w:t>Наличие информации о деятельности участника отбора в информационно-телекоммуникационной сети Интернет, средствах массовой информации</w:t>
            </w:r>
          </w:p>
        </w:tc>
        <w:tc>
          <w:tcPr>
            <w:tcW w:w="1632" w:type="dxa"/>
          </w:tcPr>
          <w:p w:rsidR="0022018C" w:rsidRDefault="0022018C">
            <w:pPr>
              <w:pStyle w:val="ConsPlusNormal"/>
            </w:pPr>
            <w:r>
              <w:t>0 - 10</w:t>
            </w:r>
          </w:p>
        </w:tc>
      </w:tr>
    </w:tbl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right"/>
        <w:outlineLvl w:val="1"/>
      </w:pPr>
      <w:r>
        <w:t>Приложение N 4</w:t>
      </w:r>
    </w:p>
    <w:p w:rsidR="0022018C" w:rsidRDefault="0022018C">
      <w:pPr>
        <w:pStyle w:val="ConsPlusNormal"/>
        <w:jc w:val="right"/>
      </w:pPr>
      <w:r>
        <w:t>к Порядку</w:t>
      </w:r>
    </w:p>
    <w:p w:rsidR="0022018C" w:rsidRDefault="002201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01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bookmarkStart w:id="12" w:name="P556"/>
            <w:bookmarkEnd w:id="12"/>
            <w:r>
              <w:rPr>
                <w:b/>
              </w:rPr>
              <w:t>Оценочная форма</w:t>
            </w:r>
          </w:p>
          <w:p w:rsidR="0022018C" w:rsidRDefault="0022018C">
            <w:pPr>
              <w:pStyle w:val="ConsPlusNormal"/>
            </w:pPr>
          </w:p>
          <w:p w:rsidR="0022018C" w:rsidRDefault="0022018C">
            <w:pPr>
              <w:pStyle w:val="ConsPlusNormal"/>
            </w:pPr>
            <w:r>
              <w:t>1. Ф.И.О. члена Комиссии _______________________________________.</w:t>
            </w:r>
          </w:p>
          <w:p w:rsidR="0022018C" w:rsidRDefault="0022018C">
            <w:pPr>
              <w:pStyle w:val="ConsPlusNormal"/>
            </w:pPr>
            <w:r>
              <w:t>2. Название организации-заявителя _______________________________.</w:t>
            </w:r>
          </w:p>
          <w:p w:rsidR="0022018C" w:rsidRDefault="0022018C">
            <w:pPr>
              <w:pStyle w:val="ConsPlusNormal"/>
            </w:pPr>
            <w:r>
              <w:t>3. Название проекта ____________________________________________.</w:t>
            </w:r>
          </w:p>
          <w:p w:rsidR="0022018C" w:rsidRDefault="0022018C">
            <w:pPr>
              <w:pStyle w:val="ConsPlusNormal"/>
            </w:pPr>
            <w:r>
              <w:t>4. Оценка заявки участника отбора:</w:t>
            </w:r>
          </w:p>
          <w:p w:rsidR="0022018C" w:rsidRDefault="0022018C">
            <w:pPr>
              <w:pStyle w:val="ConsPlusNormal"/>
            </w:pPr>
            <w:r>
              <w:t>значимость и актуальность проекта _____ баллов;</w:t>
            </w:r>
          </w:p>
          <w:p w:rsidR="0022018C" w:rsidRDefault="0022018C">
            <w:pPr>
              <w:pStyle w:val="ConsPlusNormal"/>
            </w:pPr>
            <w:r>
              <w:t>экономическая эффективность проекта _____ баллов;</w:t>
            </w:r>
          </w:p>
          <w:p w:rsidR="0022018C" w:rsidRDefault="0022018C">
            <w:pPr>
              <w:pStyle w:val="ConsPlusNormal"/>
            </w:pPr>
            <w:r>
              <w:t>социальная эффективность проекта _____ баллов;</w:t>
            </w:r>
          </w:p>
          <w:p w:rsidR="0022018C" w:rsidRDefault="0022018C">
            <w:pPr>
              <w:pStyle w:val="ConsPlusNormal"/>
            </w:pPr>
            <w:r>
              <w:t>профессиональная компетенция участника отбора _____ баллов;</w:t>
            </w:r>
          </w:p>
          <w:p w:rsidR="0022018C" w:rsidRDefault="0022018C">
            <w:pPr>
              <w:pStyle w:val="ConsPlusNormal"/>
            </w:pPr>
            <w:r>
              <w:t>общая сумма _____ баллов.</w:t>
            </w:r>
          </w:p>
        </w:tc>
      </w:tr>
      <w:tr w:rsidR="0022018C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right"/>
            </w:pPr>
            <w:r>
              <w:t>Подпись члена комиссии __________</w:t>
            </w:r>
          </w:p>
        </w:tc>
      </w:tr>
      <w:tr w:rsidR="0022018C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right"/>
            </w:pPr>
            <w:r>
              <w:t>"__" _____________ 20__ г.</w:t>
            </w:r>
          </w:p>
        </w:tc>
      </w:tr>
    </w:tbl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right"/>
        <w:outlineLvl w:val="1"/>
      </w:pPr>
      <w:r>
        <w:t>Приложение N 5</w:t>
      </w:r>
    </w:p>
    <w:p w:rsidR="0022018C" w:rsidRDefault="0022018C">
      <w:pPr>
        <w:pStyle w:val="ConsPlusNormal"/>
        <w:jc w:val="right"/>
      </w:pPr>
      <w:r>
        <w:t>к Порядку</w:t>
      </w: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center"/>
      </w:pPr>
      <w:bookmarkStart w:id="13" w:name="P578"/>
      <w:bookmarkEnd w:id="13"/>
      <w:r>
        <w:rPr>
          <w:b/>
        </w:rPr>
        <w:t>Итоговая ведомость</w:t>
      </w:r>
    </w:p>
    <w:p w:rsidR="0022018C" w:rsidRDefault="00220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40"/>
        <w:gridCol w:w="3742"/>
        <w:gridCol w:w="1622"/>
      </w:tblGrid>
      <w:tr w:rsidR="0022018C">
        <w:tc>
          <w:tcPr>
            <w:tcW w:w="1644" w:type="dxa"/>
          </w:tcPr>
          <w:p w:rsidR="0022018C" w:rsidRDefault="0022018C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040" w:type="dxa"/>
          </w:tcPr>
          <w:p w:rsidR="0022018C" w:rsidRDefault="0022018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742" w:type="dxa"/>
          </w:tcPr>
          <w:p w:rsidR="0022018C" w:rsidRDefault="0022018C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622" w:type="dxa"/>
          </w:tcPr>
          <w:p w:rsidR="0022018C" w:rsidRDefault="0022018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2018C">
        <w:tc>
          <w:tcPr>
            <w:tcW w:w="164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2040" w:type="dxa"/>
          </w:tcPr>
          <w:p w:rsidR="0022018C" w:rsidRDefault="0022018C">
            <w:pPr>
              <w:pStyle w:val="ConsPlusNormal"/>
            </w:pPr>
          </w:p>
        </w:tc>
        <w:tc>
          <w:tcPr>
            <w:tcW w:w="3742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622" w:type="dxa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164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2040" w:type="dxa"/>
          </w:tcPr>
          <w:p w:rsidR="0022018C" w:rsidRDefault="0022018C">
            <w:pPr>
              <w:pStyle w:val="ConsPlusNormal"/>
            </w:pPr>
          </w:p>
        </w:tc>
        <w:tc>
          <w:tcPr>
            <w:tcW w:w="3742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622" w:type="dxa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164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2040" w:type="dxa"/>
          </w:tcPr>
          <w:p w:rsidR="0022018C" w:rsidRDefault="0022018C">
            <w:pPr>
              <w:pStyle w:val="ConsPlusNormal"/>
            </w:pPr>
          </w:p>
        </w:tc>
        <w:tc>
          <w:tcPr>
            <w:tcW w:w="3742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622" w:type="dxa"/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1644" w:type="dxa"/>
          </w:tcPr>
          <w:p w:rsidR="0022018C" w:rsidRDefault="0022018C">
            <w:pPr>
              <w:pStyle w:val="ConsPlusNormal"/>
            </w:pPr>
          </w:p>
        </w:tc>
        <w:tc>
          <w:tcPr>
            <w:tcW w:w="2040" w:type="dxa"/>
          </w:tcPr>
          <w:p w:rsidR="0022018C" w:rsidRDefault="0022018C">
            <w:pPr>
              <w:pStyle w:val="ConsPlusNormal"/>
            </w:pPr>
          </w:p>
        </w:tc>
        <w:tc>
          <w:tcPr>
            <w:tcW w:w="3742" w:type="dxa"/>
          </w:tcPr>
          <w:p w:rsidR="0022018C" w:rsidRDefault="0022018C">
            <w:pPr>
              <w:pStyle w:val="ConsPlusNormal"/>
            </w:pPr>
          </w:p>
        </w:tc>
        <w:tc>
          <w:tcPr>
            <w:tcW w:w="1622" w:type="dxa"/>
          </w:tcPr>
          <w:p w:rsidR="0022018C" w:rsidRDefault="0022018C">
            <w:pPr>
              <w:pStyle w:val="ConsPlusNormal"/>
            </w:pPr>
          </w:p>
        </w:tc>
      </w:tr>
    </w:tbl>
    <w:p w:rsidR="0022018C" w:rsidRDefault="002201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587"/>
        <w:gridCol w:w="340"/>
        <w:gridCol w:w="3515"/>
        <w:gridCol w:w="340"/>
      </w:tblGrid>
      <w:tr w:rsidR="002201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Секретарь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/</w:t>
            </w:r>
          </w:p>
        </w:tc>
      </w:tr>
      <w:tr w:rsidR="002201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Председатель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/</w:t>
            </w:r>
          </w:p>
        </w:tc>
      </w:tr>
      <w:tr w:rsidR="002201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</w:pPr>
          </w:p>
        </w:tc>
      </w:tr>
      <w:tr w:rsidR="0022018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18C" w:rsidRDefault="0022018C">
            <w:pPr>
              <w:pStyle w:val="ConsPlusNormal"/>
              <w:jc w:val="both"/>
            </w:pPr>
            <w:r>
              <w:t>"__" _____________ 20__ года</w:t>
            </w:r>
          </w:p>
        </w:tc>
      </w:tr>
    </w:tbl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jc w:val="both"/>
      </w:pPr>
    </w:p>
    <w:p w:rsidR="0022018C" w:rsidRDefault="002201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A79" w:rsidRDefault="00676A79">
      <w:bookmarkStart w:id="14" w:name="_GoBack"/>
      <w:bookmarkEnd w:id="14"/>
    </w:p>
    <w:sectPr w:rsidR="00676A79" w:rsidSect="0015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C"/>
    <w:rsid w:val="0022018C"/>
    <w:rsid w:val="006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F13A-E44E-49B2-9BBC-2E8CA8C1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1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201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01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201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01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201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01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01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0680C33D1C708D2B0BD034C856A032DA102A8B502CDBC349DEAEA3906D62FA93B0A2C90B82DA65E9A7035AA315DF6DB010B347AC823568F5A929ED4EuDH" TargetMode="External"/><Relationship Id="rId18" Type="http://schemas.openxmlformats.org/officeDocument/2006/relationships/hyperlink" Target="consultantplus://offline/ref=D00680C33D1C708D2B0BD034C856A032DA102A8B502AD2C241DCAEA3906D62FA93B0A2C90B82DA65E9A7035AA015DF6DB010B347AC823568F5A929ED4EuDH" TargetMode="External"/><Relationship Id="rId26" Type="http://schemas.openxmlformats.org/officeDocument/2006/relationships/hyperlink" Target="consultantplus://offline/ref=D00680C33D1C708D2B0BCE39DE3AFE37DE1B7684592CD99D1D8AA8F4CF3D64AFD3F0A49E4FC4D56FBDF6470FAB1F8E22F447A044A99E43u6H" TargetMode="External"/><Relationship Id="rId39" Type="http://schemas.openxmlformats.org/officeDocument/2006/relationships/hyperlink" Target="consultantplus://offline/ref=D00680C33D1C708D2B0BD034C856A032DA102A8B502ADACB46DFAEA3906D62FA93B0A2C90B82DA65E9A70358A215DF6DB010B347AC823568F5A929ED4EuDH" TargetMode="External"/><Relationship Id="rId21" Type="http://schemas.openxmlformats.org/officeDocument/2006/relationships/hyperlink" Target="consultantplus://offline/ref=D00680C33D1C708D2B0BD034C856A032DA102A8B502DDBCB40DFAEA3906D62FA93B0A2C90B82DA65E9A7035BA715DF6DB010B347AC823568F5A929ED4EuDH" TargetMode="External"/><Relationship Id="rId34" Type="http://schemas.openxmlformats.org/officeDocument/2006/relationships/hyperlink" Target="consultantplus://offline/ref=D00680C33D1C708D2B0BCE39DE3AFE37DE1B7684592CD99D1D8AA8F4CF3D64AFD3F0A49E4FC6D36FBDF6470FAB1F8E22F447A044A99E43u6H" TargetMode="External"/><Relationship Id="rId42" Type="http://schemas.openxmlformats.org/officeDocument/2006/relationships/hyperlink" Target="consultantplus://offline/ref=D00680C33D1C708D2B0BD034C856A032DA102A8B502AD2C944DCAEA3906D62FA93B0A2C919828269E8A21D5AA400893CF644u6H" TargetMode="External"/><Relationship Id="rId47" Type="http://schemas.openxmlformats.org/officeDocument/2006/relationships/hyperlink" Target="consultantplus://offline/ref=D00680C33D1C708D2B0BCE39DE3AFE37DE1B7684592CD99D1D8AA8F4CF3D64AFD3F0A49E4FC4D56FBDF6470FAB1F8E22F447A044A99E43u6H" TargetMode="External"/><Relationship Id="rId50" Type="http://schemas.openxmlformats.org/officeDocument/2006/relationships/hyperlink" Target="consultantplus://offline/ref=D00680C33D1C708D2B0BD034C856A032DA102A8B502ADACB46DFAEA3906D62FA93B0A2C90B82DA65E9A70359A215DF6DB010B347AC823568F5A929ED4EuDH" TargetMode="External"/><Relationship Id="rId55" Type="http://schemas.openxmlformats.org/officeDocument/2006/relationships/hyperlink" Target="consultantplus://offline/ref=D00680C33D1C708D2B0BCE39DE3AFE37DE197C8F542AD99D1D8AA8F4CF3D64AFC1F0FC9049C3C964EBB9015AA441uDH" TargetMode="External"/><Relationship Id="rId7" Type="http://schemas.openxmlformats.org/officeDocument/2006/relationships/hyperlink" Target="consultantplus://offline/ref=D00680C33D1C708D2B0BD034C856A032DA102A8B502DDBCB40DFAEA3906D62FA93B0A2C90B82DA65E9A7035AA315DF6DB010B347AC823568F5A929ED4Eu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0680C33D1C708D2B0BD034C856A032DA102A8B502ADACB46DFAEA3906D62FA93B0A2C90B82DA65E9A7035AA315DF6DB010B347AC823568F5A929ED4EuDH" TargetMode="External"/><Relationship Id="rId29" Type="http://schemas.openxmlformats.org/officeDocument/2006/relationships/hyperlink" Target="consultantplus://offline/ref=D00680C33D1C708D2B0BD034C856A032DA102A8B502ADACB46DFAEA3906D62FA93B0A2C90B82DA65E9A7035BA515DF6DB010B347AC823568F5A929ED4EuDH" TargetMode="External"/><Relationship Id="rId11" Type="http://schemas.openxmlformats.org/officeDocument/2006/relationships/hyperlink" Target="consultantplus://offline/ref=D00680C33D1C708D2B0BD034C856A032DA102A8B502DDBCB40DFAEA3906D62FA93B0A2C90B82DA65E9A7035AA015DF6DB010B347AC823568F5A929ED4EuDH" TargetMode="External"/><Relationship Id="rId24" Type="http://schemas.openxmlformats.org/officeDocument/2006/relationships/hyperlink" Target="consultantplus://offline/ref=D00680C33D1C708D2B0BD034C856A032DA102A8B502ADACB46DFAEA3906D62FA93B0A2C90B82DA65E9A7035AAF15DF6DB010B347AC823568F5A929ED4EuDH" TargetMode="External"/><Relationship Id="rId32" Type="http://schemas.openxmlformats.org/officeDocument/2006/relationships/hyperlink" Target="consultantplus://offline/ref=D00680C33D1C708D2B0BD034C856A032DA102A8B502AD4CB41D7AEA3906D62FA93B0A2C90B82DA65E9A7035BA415DF6DB010B347AC823568F5A929ED4EuDH" TargetMode="External"/><Relationship Id="rId37" Type="http://schemas.openxmlformats.org/officeDocument/2006/relationships/hyperlink" Target="consultantplus://offline/ref=D00680C33D1C708D2B0BD034C856A032DA102A8B502ADACB46DFAEA3906D62FA93B0A2C90B82DA65E9A70358A615DF6DB010B347AC823568F5A929ED4EuDH" TargetMode="External"/><Relationship Id="rId40" Type="http://schemas.openxmlformats.org/officeDocument/2006/relationships/hyperlink" Target="consultantplus://offline/ref=D00680C33D1C708D2B0BD034C856A032DA102A8B502ADACB46DFAEA3906D62FA93B0A2C90B82DA65E9A70358A115DF6DB010B347AC823568F5A929ED4EuDH" TargetMode="External"/><Relationship Id="rId45" Type="http://schemas.openxmlformats.org/officeDocument/2006/relationships/hyperlink" Target="consultantplus://offline/ref=D00680C33D1C708D2B0BD034C856A032DA102A8B502ADACB46DFAEA3906D62FA93B0A2C90B82DA65E9A70359A615DF6DB010B347AC823568F5A929ED4EuDH" TargetMode="External"/><Relationship Id="rId53" Type="http://schemas.openxmlformats.org/officeDocument/2006/relationships/hyperlink" Target="consultantplus://offline/ref=D00680C33D1C708D2B0BD034C856A032DA102A8B502ADACB46DFAEA3906D62FA93B0A2C90B82DA65E9A70359AF15DF6DB010B347AC823568F5A929ED4EuD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00680C33D1C708D2B0BD034C856A032DA102A8B502CDBCB44DCAEA3906D62FA93B0A2C90B82DA65E9A7035AA315DF6DB010B347AC823568F5A929ED4EuDH" TargetMode="External"/><Relationship Id="rId19" Type="http://schemas.openxmlformats.org/officeDocument/2006/relationships/hyperlink" Target="consultantplus://offline/ref=D00680C33D1C708D2B0BD034C856A032DA102A8B502ADACB46DFAEA3906D62FA93B0A2C90B82DA65E9A7035AA015DF6DB010B347AC823568F5A929ED4Eu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0680C33D1C708D2B0BD034C856A032DA102A8B502ADACB46DFAEA3906D62FA93B0A2C90B82DA65E9A7035AA315DF6DB010B347AC823568F5A929ED4EuDH" TargetMode="External"/><Relationship Id="rId14" Type="http://schemas.openxmlformats.org/officeDocument/2006/relationships/hyperlink" Target="consultantplus://offline/ref=D00680C33D1C708D2B0BD034C856A032DA102A8B502DDBCB40DFAEA3906D62FA93B0A2C90B82DA65E9A7035AA115DF6DB010B347AC823568F5A929ED4EuDH" TargetMode="External"/><Relationship Id="rId22" Type="http://schemas.openxmlformats.org/officeDocument/2006/relationships/hyperlink" Target="consultantplus://offline/ref=D00680C33D1C708D2B0BD034C856A032DA102A8B502DDBCB40DFAEA3906D62FA93B0A2C90B82DA65E9A7035BA515DF6DB010B347AC823568F5A929ED4EuDH" TargetMode="External"/><Relationship Id="rId27" Type="http://schemas.openxmlformats.org/officeDocument/2006/relationships/hyperlink" Target="consultantplus://offline/ref=D00680C33D1C708D2B0BD034C856A032DA102A8B502ADACB46DFAEA3906D62FA93B0A2C90B82DA65E9A7035BA715DF6DB010B347AC823568F5A929ED4EuDH" TargetMode="External"/><Relationship Id="rId30" Type="http://schemas.openxmlformats.org/officeDocument/2006/relationships/hyperlink" Target="consultantplus://offline/ref=D00680C33D1C708D2B0BD034C856A032DA102A8B502CDBC349DEAEA3906D62FA93B0A2C90B82DA65E9A7035BA215DF6DB010B347AC823568F5A929ED4EuDH" TargetMode="External"/><Relationship Id="rId35" Type="http://schemas.openxmlformats.org/officeDocument/2006/relationships/hyperlink" Target="consultantplus://offline/ref=D00680C33D1C708D2B0BCE39DE3AFE37DE1B7684592CD99D1D8AA8F4CF3D64AFD3F0A49E4FC4D56FBDF6470FAB1F8E22F447A044A99E43u6H" TargetMode="External"/><Relationship Id="rId43" Type="http://schemas.openxmlformats.org/officeDocument/2006/relationships/hyperlink" Target="consultantplus://offline/ref=D00680C33D1C708D2B0BD034C856A032DA102A8B502CDBCB44DCAEA3906D62FA93B0A2C90B82DA65E9A7035AAE15DF6DB010B347AC823568F5A929ED4EuDH" TargetMode="External"/><Relationship Id="rId48" Type="http://schemas.openxmlformats.org/officeDocument/2006/relationships/hyperlink" Target="consultantplus://offline/ref=D00680C33D1C708D2B0BD034C856A032DA102A8B502ADACB46DFAEA3906D62FA93B0A2C90B82DA65E9A70359A415DF6DB010B347AC823568F5A929ED4EuDH" TargetMode="External"/><Relationship Id="rId56" Type="http://schemas.openxmlformats.org/officeDocument/2006/relationships/hyperlink" Target="consultantplus://offline/ref=D00680C33D1C708D2B0BCE39DE3AFE37DE1B7684592CD99D1D8AA8F4CF3D64AFD3F0A49E4FC6D36FBDF6470FAB1F8E22F447A044A99E43u6H" TargetMode="External"/><Relationship Id="rId8" Type="http://schemas.openxmlformats.org/officeDocument/2006/relationships/hyperlink" Target="consultantplus://offline/ref=D00680C33D1C708D2B0BD034C856A032DA102A8B502AD2C241DCAEA3906D62FA93B0A2C90B82DA65E9A7035AA315DF6DB010B347AC823568F5A929ED4EuDH" TargetMode="External"/><Relationship Id="rId51" Type="http://schemas.openxmlformats.org/officeDocument/2006/relationships/hyperlink" Target="consultantplus://offline/ref=D00680C33D1C708D2B0BD034C856A032DA102A8B502ADACB46DFAEA3906D62FA93B0A2C90B82DA65E9A70359A015DF6DB010B347AC823568F5A929ED4Eu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0680C33D1C708D2B0BD034C856A032DA102A8B502CDBCB44DCAEA3906D62FA93B0A2C90B82DA65E9A7035AA315DF6DB010B347AC823568F5A929ED4EuDH" TargetMode="External"/><Relationship Id="rId17" Type="http://schemas.openxmlformats.org/officeDocument/2006/relationships/hyperlink" Target="consultantplus://offline/ref=D00680C33D1C708D2B0BCE39DE3AFE37DE1976855528D99D1D8AA8F4CF3D64AFD3F0A49C4CC2DC30B8E35657A71B953CF65BBC46AB49uFH" TargetMode="External"/><Relationship Id="rId25" Type="http://schemas.openxmlformats.org/officeDocument/2006/relationships/hyperlink" Target="consultantplus://offline/ref=D00680C33D1C708D2B0BCE39DE3AFE37DE1B7684592CD99D1D8AA8F4CF3D64AFD3F0A49E4FC6D36FBDF6470FAB1F8E22F447A044A99E43u6H" TargetMode="External"/><Relationship Id="rId33" Type="http://schemas.openxmlformats.org/officeDocument/2006/relationships/hyperlink" Target="consultantplus://offline/ref=D00680C33D1C708D2B0BD034C856A032DA102A8B502ADACB46DFAEA3906D62FA93B0A2C90B82DA65E9A7035BA015DF6DB010B347AC823568F5A929ED4EuDH" TargetMode="External"/><Relationship Id="rId38" Type="http://schemas.openxmlformats.org/officeDocument/2006/relationships/hyperlink" Target="consultantplus://offline/ref=D00680C33D1C708D2B0BD034C856A032DA102A8B502ADACB46DFAEA3906D62FA93B0A2C90B82DA65E9A70358A515DF6DB010B347AC823568F5A929ED4EuDH" TargetMode="External"/><Relationship Id="rId46" Type="http://schemas.openxmlformats.org/officeDocument/2006/relationships/hyperlink" Target="consultantplus://offline/ref=D00680C33D1C708D2B0BCE39DE3AFE37DE1B7684592CD99D1D8AA8F4CF3D64AFD3F0A49E4FC6D36FBDF6470FAB1F8E22F447A044A99E43u6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D00680C33D1C708D2B0BD034C856A032DA102A8B502DDBCB40DFAEA3906D62FA93B0A2C90B82DA65E9A7035AAF15DF6DB010B347AC823568F5A929ED4EuDH" TargetMode="External"/><Relationship Id="rId41" Type="http://schemas.openxmlformats.org/officeDocument/2006/relationships/hyperlink" Target="consultantplus://offline/ref=D00680C33D1C708D2B0BD034C856A032DA102A8B502DDBCB40DFAEA3906D62FA93B0A2C90B82DA65E9A7035BA315DF6DB010B347AC823568F5A929ED4EuDH" TargetMode="External"/><Relationship Id="rId54" Type="http://schemas.openxmlformats.org/officeDocument/2006/relationships/hyperlink" Target="consultantplus://offline/ref=D00680C33D1C708D2B0BD034C856A032DA102A8B502ADACB46DFAEA3906D62FA93B0A2C90B82DA65E9A7035EA415DF6DB010B347AC823568F5A929ED4E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680C33D1C708D2B0BD034C856A032DA102A8B502CDBC349DEAEA3906D62FA93B0A2C90B82DA65E9A7035AA315DF6DB010B347AC823568F5A929ED4EuDH" TargetMode="External"/><Relationship Id="rId15" Type="http://schemas.openxmlformats.org/officeDocument/2006/relationships/hyperlink" Target="consultantplus://offline/ref=D00680C33D1C708D2B0BD034C856A032DA102A8B502AD2C241DCAEA3906D62FA93B0A2C90B82DA65E9A7035AA315DF6DB010B347AC823568F5A929ED4EuDH" TargetMode="External"/><Relationship Id="rId23" Type="http://schemas.openxmlformats.org/officeDocument/2006/relationships/hyperlink" Target="consultantplus://offline/ref=D00680C33D1C708D2B0BD034C856A032DA102A8B502CDBC349DEAEA3906D62FA93B0A2C90B82DA65E9A7035BA615DF6DB010B347AC823568F5A929ED4EuDH" TargetMode="External"/><Relationship Id="rId28" Type="http://schemas.openxmlformats.org/officeDocument/2006/relationships/hyperlink" Target="consultantplus://offline/ref=D00680C33D1C708D2B0BD034C856A032DA102A8B502CDBC349DEAEA3906D62FA93B0A2C90B82DA65E9A7035BA515DF6DB010B347AC823568F5A929ED4EuDH" TargetMode="External"/><Relationship Id="rId36" Type="http://schemas.openxmlformats.org/officeDocument/2006/relationships/hyperlink" Target="consultantplus://offline/ref=D00680C33D1C708D2B0BD034C856A032DA102A8B502ADACB46DFAEA3906D62FA93B0A2C90B82DA65E9A7035BAE15DF6DB010B347AC823568F5A929ED4EuDH" TargetMode="External"/><Relationship Id="rId49" Type="http://schemas.openxmlformats.org/officeDocument/2006/relationships/hyperlink" Target="consultantplus://offline/ref=D00680C33D1C708D2B0BCE39DE3AFE37DE1B74825626D99D1D8AA8F4CF3D64AFC1F0FC9049C3C964EBB9015AA441uDH" TargetMode="External"/><Relationship Id="rId57" Type="http://schemas.openxmlformats.org/officeDocument/2006/relationships/hyperlink" Target="consultantplus://offline/ref=D00680C33D1C708D2B0BCE39DE3AFE37DE1B7684592CD99D1D8AA8F4CF3D64AFD3F0A49E4FC4D56FBDF6470FAB1F8E22F447A044A99E43u6H" TargetMode="External"/><Relationship Id="rId10" Type="http://schemas.openxmlformats.org/officeDocument/2006/relationships/hyperlink" Target="consultantplus://offline/ref=D00680C33D1C708D2B0BCE39DE3AFE37DE1B7684592CD99D1D8AA8F4CF3D64AFD3F0A4994FCFD36FBDF6470FAB1F8E22F447A044A99E43u6H" TargetMode="External"/><Relationship Id="rId31" Type="http://schemas.openxmlformats.org/officeDocument/2006/relationships/hyperlink" Target="consultantplus://offline/ref=D00680C33D1C708D2B0BD034C856A032DA102A8B502CDBCB44DCAEA3906D62FA93B0A2C90B82DA65E9A7035AA015DF6DB010B347AC823568F5A929ED4EuDH" TargetMode="External"/><Relationship Id="rId44" Type="http://schemas.openxmlformats.org/officeDocument/2006/relationships/hyperlink" Target="consultantplus://offline/ref=D00680C33D1C708D2B0BD034C856A032DA102A8B502AD2C241DCAEA3906D62FA93B0A2C90B82DA65E9A7035BA515DF6DB010B347AC823568F5A929ED4EuDH" TargetMode="External"/><Relationship Id="rId52" Type="http://schemas.openxmlformats.org/officeDocument/2006/relationships/hyperlink" Target="consultantplus://offline/ref=D00680C33D1C708D2B0BCE39DE3AFE37DE19728F5827D99D1D8AA8F4CF3D64AFC1F0FC9049C3C964EBB9015AA441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Елизавета Евгеньевна</dc:creator>
  <cp:keywords/>
  <dc:description/>
  <cp:lastModifiedBy>Соловьева Елизавета Евгеньевна</cp:lastModifiedBy>
  <cp:revision>1</cp:revision>
  <dcterms:created xsi:type="dcterms:W3CDTF">2023-02-15T07:46:00Z</dcterms:created>
  <dcterms:modified xsi:type="dcterms:W3CDTF">2023-02-15T07:47:00Z</dcterms:modified>
</cp:coreProperties>
</file>